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68" w:rsidRDefault="00F36A68">
      <w:pPr>
        <w:jc w:val="center"/>
        <w:rPr>
          <w:rFonts w:ascii="Palatino" w:hAnsi="Palatino"/>
          <w:color w:val="8019FF"/>
          <w:sz w:val="72"/>
          <w:szCs w:val="72"/>
        </w:rPr>
      </w:pPr>
      <w:bookmarkStart w:id="0" w:name="_GoBack"/>
      <w:bookmarkEnd w:id="0"/>
      <w:r>
        <w:rPr>
          <w:rFonts w:ascii="Palatino" w:hAnsi="Palatino"/>
          <w:color w:val="8019FF"/>
          <w:sz w:val="72"/>
          <w:szCs w:val="72"/>
        </w:rPr>
        <w:t>HEELIS</w:t>
      </w:r>
      <w:r>
        <w:rPr>
          <w:rFonts w:ascii="Palatino" w:hAnsi="Palatino"/>
          <w:i/>
          <w:color w:val="808080"/>
          <w:sz w:val="72"/>
          <w:szCs w:val="72"/>
        </w:rPr>
        <w:t>&amp;</w:t>
      </w:r>
      <w:r>
        <w:rPr>
          <w:rFonts w:ascii="Palatino" w:hAnsi="Palatino"/>
          <w:color w:val="8019FF"/>
          <w:sz w:val="72"/>
          <w:szCs w:val="72"/>
        </w:rPr>
        <w:t>LODGE</w:t>
      </w:r>
    </w:p>
    <w:p w:rsidR="00F36A68" w:rsidRDefault="00F36A68">
      <w:pPr>
        <w:pStyle w:val="Heading2"/>
        <w:jc w:val="center"/>
        <w:rPr>
          <w:rFonts w:ascii="Arial" w:hAnsi="Arial"/>
          <w:color w:val="808080"/>
          <w:sz w:val="32"/>
          <w:szCs w:val="32"/>
        </w:rPr>
      </w:pPr>
      <w:r>
        <w:rPr>
          <w:rFonts w:ascii="Arial" w:hAnsi="Arial"/>
          <w:color w:val="808080"/>
          <w:sz w:val="32"/>
          <w:szCs w:val="32"/>
        </w:rPr>
        <w:t>Local Council Services • Internal Audit</w:t>
      </w:r>
    </w:p>
    <w:p w:rsidR="00F36A68" w:rsidRDefault="00F36A68">
      <w:pPr>
        <w:pStyle w:val="Heading1"/>
      </w:pPr>
    </w:p>
    <w:p w:rsidR="00F36A68" w:rsidRDefault="00F36A68">
      <w:pPr>
        <w:pStyle w:val="Heading1"/>
        <w:rPr>
          <w:b/>
          <w:sz w:val="22"/>
          <w:szCs w:val="22"/>
        </w:rPr>
      </w:pPr>
      <w:r>
        <w:rPr>
          <w:b/>
          <w:sz w:val="22"/>
          <w:szCs w:val="22"/>
        </w:rPr>
        <w:t>Internal Audit Rep</w:t>
      </w:r>
      <w:r w:rsidR="009B4FAC">
        <w:rPr>
          <w:b/>
          <w:sz w:val="22"/>
          <w:szCs w:val="22"/>
        </w:rPr>
        <w:t xml:space="preserve">ort for </w:t>
      </w:r>
      <w:r w:rsidR="00D51920">
        <w:rPr>
          <w:b/>
          <w:sz w:val="22"/>
          <w:szCs w:val="22"/>
        </w:rPr>
        <w:t>Friston</w:t>
      </w:r>
      <w:r w:rsidR="00232143">
        <w:rPr>
          <w:b/>
          <w:sz w:val="22"/>
          <w:szCs w:val="22"/>
        </w:rPr>
        <w:t xml:space="preserve"> </w:t>
      </w:r>
      <w:r w:rsidR="002309F8">
        <w:rPr>
          <w:b/>
          <w:sz w:val="22"/>
          <w:szCs w:val="22"/>
        </w:rPr>
        <w:t>Parish</w:t>
      </w:r>
      <w:r w:rsidR="00617475">
        <w:rPr>
          <w:b/>
          <w:sz w:val="22"/>
          <w:szCs w:val="22"/>
        </w:rPr>
        <w:t xml:space="preserve"> </w:t>
      </w:r>
      <w:r w:rsidR="003E1B1E">
        <w:rPr>
          <w:b/>
          <w:sz w:val="22"/>
          <w:szCs w:val="22"/>
        </w:rPr>
        <w:t xml:space="preserve">Council </w:t>
      </w:r>
      <w:r w:rsidR="00D51920">
        <w:rPr>
          <w:b/>
          <w:sz w:val="22"/>
          <w:szCs w:val="22"/>
        </w:rPr>
        <w:t>-</w:t>
      </w:r>
      <w:r w:rsidR="003E1B1E">
        <w:rPr>
          <w:b/>
          <w:sz w:val="22"/>
          <w:szCs w:val="22"/>
        </w:rPr>
        <w:t xml:space="preserve"> 2017/18</w:t>
      </w:r>
    </w:p>
    <w:p w:rsidR="00F36A68" w:rsidRDefault="00F36A68"/>
    <w:p w:rsidR="006B3DBD" w:rsidRDefault="006B3DBD" w:rsidP="006B3DBD">
      <w:pPr>
        <w:rPr>
          <w:rFonts w:ascii="Tahoma" w:hAnsi="Tahoma" w:cs="Tahoma"/>
          <w:sz w:val="22"/>
          <w:szCs w:val="22"/>
        </w:rPr>
      </w:pPr>
      <w:r>
        <w:rPr>
          <w:rFonts w:ascii="Tahoma" w:hAnsi="Tahoma" w:cs="Tahoma"/>
          <w:sz w:val="22"/>
        </w:rPr>
        <w:t>The following Internal Audit was carried out</w:t>
      </w:r>
      <w:r>
        <w:rPr>
          <w:rFonts w:ascii="Tahoma" w:hAnsi="Tahoma" w:cs="Tahoma"/>
          <w:sz w:val="22"/>
          <w:szCs w:val="22"/>
        </w:rPr>
        <w:t xml:space="preserve"> on the adequacy of systems of control.  The following recommendations/comments have been made:</w:t>
      </w:r>
    </w:p>
    <w:p w:rsidR="006B3DBD" w:rsidRDefault="006B3DBD" w:rsidP="006B3DBD">
      <w:pPr>
        <w:rPr>
          <w:rFonts w:ascii="Tahoma" w:hAnsi="Tahoma" w:cs="Tahoma"/>
          <w:sz w:val="22"/>
          <w:szCs w:val="22"/>
        </w:rPr>
      </w:pPr>
    </w:p>
    <w:p w:rsidR="006B3DBD" w:rsidRDefault="006B3DBD" w:rsidP="006B3DBD">
      <w:pPr>
        <w:pStyle w:val="Footer"/>
        <w:tabs>
          <w:tab w:val="clear" w:pos="4153"/>
          <w:tab w:val="clear" w:pos="8306"/>
        </w:tabs>
        <w:rPr>
          <w:rFonts w:ascii="Tahoma" w:hAnsi="Tahoma" w:cs="Tahoma"/>
          <w:sz w:val="22"/>
        </w:rPr>
      </w:pPr>
      <w:r>
        <w:rPr>
          <w:rFonts w:ascii="Tahoma" w:hAnsi="Tahoma" w:cs="Tahoma"/>
          <w:sz w:val="22"/>
        </w:rPr>
        <w:t>Income:  £</w:t>
      </w:r>
      <w:r w:rsidR="00D51920">
        <w:rPr>
          <w:rFonts w:ascii="Tahoma" w:hAnsi="Tahoma" w:cs="Tahoma"/>
          <w:sz w:val="22"/>
        </w:rPr>
        <w:t>10,384</w:t>
      </w:r>
      <w:r>
        <w:rPr>
          <w:rFonts w:ascii="Tahoma" w:hAnsi="Tahoma" w:cs="Tahoma"/>
          <w:sz w:val="22"/>
        </w:rPr>
        <w:tab/>
        <w:t>Expenditure:  £</w:t>
      </w:r>
      <w:r w:rsidR="00D51920">
        <w:rPr>
          <w:rFonts w:ascii="Tahoma" w:hAnsi="Tahoma" w:cs="Tahoma"/>
          <w:sz w:val="22"/>
        </w:rPr>
        <w:t>12,216</w:t>
      </w:r>
      <w:r w:rsidR="00D51920">
        <w:rPr>
          <w:rFonts w:ascii="Tahoma" w:hAnsi="Tahoma" w:cs="Tahoma"/>
          <w:sz w:val="22"/>
        </w:rPr>
        <w:tab/>
      </w:r>
      <w:r>
        <w:rPr>
          <w:rFonts w:ascii="Tahoma" w:hAnsi="Tahoma" w:cs="Tahoma"/>
          <w:sz w:val="22"/>
        </w:rPr>
        <w:tab/>
        <w:t>Reserves: £</w:t>
      </w:r>
      <w:r w:rsidR="00D51920">
        <w:rPr>
          <w:rFonts w:ascii="Tahoma" w:hAnsi="Tahoma" w:cs="Tahoma"/>
          <w:sz w:val="22"/>
        </w:rPr>
        <w:t>15,272</w:t>
      </w:r>
    </w:p>
    <w:p w:rsidR="006B3DBD" w:rsidRDefault="006B3DBD" w:rsidP="006B3DBD">
      <w:pPr>
        <w:pStyle w:val="Footer"/>
        <w:tabs>
          <w:tab w:val="clear" w:pos="4153"/>
          <w:tab w:val="clear" w:pos="8306"/>
        </w:tabs>
        <w:rPr>
          <w:rFonts w:ascii="Tahoma" w:hAnsi="Tahoma" w:cs="Tahoma"/>
          <w:sz w:val="22"/>
        </w:rPr>
      </w:pPr>
    </w:p>
    <w:p w:rsidR="006B3DBD" w:rsidRPr="00D51920" w:rsidRDefault="006B3DBD" w:rsidP="006B3DBD">
      <w:pPr>
        <w:pStyle w:val="Footer"/>
        <w:tabs>
          <w:tab w:val="clear" w:pos="4153"/>
          <w:tab w:val="clear" w:pos="8306"/>
        </w:tabs>
        <w:rPr>
          <w:rFonts w:ascii="Tahoma" w:hAnsi="Tahoma" w:cs="Tahoma"/>
          <w:sz w:val="22"/>
        </w:rPr>
      </w:pPr>
      <w:r w:rsidRPr="00D51920">
        <w:rPr>
          <w:rFonts w:ascii="Tahoma" w:hAnsi="Tahoma" w:cs="Tahoma"/>
          <w:sz w:val="22"/>
          <w:u w:val="single"/>
        </w:rPr>
        <w:t xml:space="preserve">AGAR </w:t>
      </w:r>
      <w:r w:rsidR="00CF2907">
        <w:rPr>
          <w:rFonts w:ascii="Tahoma" w:hAnsi="Tahoma" w:cs="Tahoma"/>
          <w:sz w:val="22"/>
          <w:u w:val="single"/>
        </w:rPr>
        <w:t xml:space="preserve">Part 2 </w:t>
      </w:r>
      <w:r w:rsidRPr="00D51920">
        <w:rPr>
          <w:rFonts w:ascii="Tahoma" w:hAnsi="Tahoma" w:cs="Tahoma"/>
          <w:sz w:val="22"/>
          <w:u w:val="single"/>
        </w:rPr>
        <w:t>Completion</w:t>
      </w:r>
      <w:r w:rsidRPr="00D51920">
        <w:rPr>
          <w:rFonts w:ascii="Tahoma" w:hAnsi="Tahoma" w:cs="Tahoma"/>
          <w:sz w:val="22"/>
        </w:rPr>
        <w:t xml:space="preserve">: </w:t>
      </w:r>
    </w:p>
    <w:p w:rsidR="006B3DBD" w:rsidRPr="00D51920" w:rsidRDefault="006B3DBD" w:rsidP="006B3DBD">
      <w:pPr>
        <w:pStyle w:val="Footer"/>
        <w:tabs>
          <w:tab w:val="clear" w:pos="4153"/>
          <w:tab w:val="clear" w:pos="8306"/>
        </w:tabs>
        <w:rPr>
          <w:rFonts w:ascii="Tahoma" w:hAnsi="Tahoma" w:cs="Tahoma"/>
          <w:sz w:val="22"/>
        </w:rPr>
      </w:pPr>
      <w:r w:rsidRPr="00D51920">
        <w:rPr>
          <w:rFonts w:ascii="Tahoma" w:hAnsi="Tahoma" w:cs="Tahoma"/>
          <w:sz w:val="22"/>
        </w:rPr>
        <w:t xml:space="preserve">Section One: </w:t>
      </w:r>
      <w:r w:rsidRPr="00D51920">
        <w:rPr>
          <w:rFonts w:ascii="Tahoma" w:hAnsi="Tahoma" w:cs="Tahoma"/>
          <w:sz w:val="22"/>
        </w:rPr>
        <w:tab/>
      </w:r>
      <w:r w:rsidRPr="00D51920">
        <w:rPr>
          <w:rFonts w:ascii="Tahoma" w:hAnsi="Tahoma" w:cs="Tahoma"/>
          <w:color w:val="0000FF"/>
          <w:sz w:val="22"/>
        </w:rPr>
        <w:t>No</w:t>
      </w:r>
    </w:p>
    <w:p w:rsidR="006B3DBD" w:rsidRPr="00D51920" w:rsidRDefault="006B3DBD" w:rsidP="006B3DBD">
      <w:pPr>
        <w:pStyle w:val="Footer"/>
        <w:tabs>
          <w:tab w:val="clear" w:pos="4153"/>
          <w:tab w:val="clear" w:pos="8306"/>
        </w:tabs>
        <w:rPr>
          <w:rFonts w:ascii="Tahoma" w:hAnsi="Tahoma" w:cs="Tahoma"/>
          <w:sz w:val="22"/>
        </w:rPr>
      </w:pPr>
      <w:r w:rsidRPr="00D51920">
        <w:rPr>
          <w:rFonts w:ascii="Tahoma" w:hAnsi="Tahoma" w:cs="Tahoma"/>
          <w:sz w:val="22"/>
        </w:rPr>
        <w:t>Section Two:</w:t>
      </w:r>
      <w:r w:rsidRPr="00D51920">
        <w:rPr>
          <w:rFonts w:ascii="Tahoma" w:hAnsi="Tahoma" w:cs="Tahoma"/>
          <w:sz w:val="22"/>
        </w:rPr>
        <w:tab/>
      </w:r>
      <w:r w:rsidRPr="00D51920">
        <w:rPr>
          <w:rFonts w:ascii="Tahoma" w:hAnsi="Tahoma" w:cs="Tahoma"/>
          <w:color w:val="0000FF"/>
          <w:sz w:val="22"/>
        </w:rPr>
        <w:t>No</w:t>
      </w:r>
    </w:p>
    <w:p w:rsidR="006B3DBD" w:rsidRPr="00CF2907" w:rsidRDefault="006B3DBD" w:rsidP="006B3DBD">
      <w:pPr>
        <w:pStyle w:val="Footer"/>
        <w:tabs>
          <w:tab w:val="clear" w:pos="4153"/>
          <w:tab w:val="clear" w:pos="8306"/>
        </w:tabs>
        <w:rPr>
          <w:rFonts w:ascii="Tahoma" w:hAnsi="Tahoma" w:cs="Tahoma"/>
          <w:color w:val="0000FF"/>
          <w:sz w:val="22"/>
        </w:rPr>
      </w:pPr>
      <w:r w:rsidRPr="00CF2907">
        <w:rPr>
          <w:rFonts w:ascii="Tahoma" w:hAnsi="Tahoma" w:cs="Tahoma"/>
          <w:sz w:val="22"/>
        </w:rPr>
        <w:t xml:space="preserve">Annual Internal Audit Report 2017/18:  </w:t>
      </w:r>
      <w:r w:rsidRPr="00CF2907">
        <w:rPr>
          <w:rFonts w:ascii="Tahoma" w:hAnsi="Tahoma" w:cs="Tahoma"/>
          <w:color w:val="0000FF"/>
          <w:sz w:val="22"/>
        </w:rPr>
        <w:t>Yes</w:t>
      </w:r>
    </w:p>
    <w:p w:rsidR="001169E8" w:rsidRDefault="001169E8" w:rsidP="006B3DBD">
      <w:pPr>
        <w:pStyle w:val="Footer"/>
        <w:tabs>
          <w:tab w:val="clear" w:pos="4153"/>
          <w:tab w:val="clear" w:pos="8306"/>
        </w:tabs>
        <w:rPr>
          <w:rFonts w:ascii="Tahoma" w:hAnsi="Tahoma" w:cs="Tahoma"/>
          <w:color w:val="0000FF"/>
          <w:sz w:val="22"/>
          <w:highlight w:val="yellow"/>
        </w:rPr>
      </w:pPr>
    </w:p>
    <w:p w:rsidR="006B3DBD" w:rsidRPr="00810BB2" w:rsidRDefault="006B3DBD" w:rsidP="006B3DBD">
      <w:pPr>
        <w:pStyle w:val="BodyTextIndent"/>
        <w:jc w:val="both"/>
        <w:rPr>
          <w:sz w:val="22"/>
          <w:szCs w:val="22"/>
        </w:rPr>
      </w:pPr>
      <w:r w:rsidRPr="00810BB2">
        <w:rPr>
          <w:b/>
          <w:sz w:val="22"/>
          <w:szCs w:val="22"/>
        </w:rPr>
        <w:t>Proper book-keeping</w:t>
      </w:r>
      <w:r w:rsidRPr="00810BB2">
        <w:rPr>
          <w:sz w:val="22"/>
          <w:szCs w:val="22"/>
        </w:rPr>
        <w:tab/>
        <w:t>Cash Book, regular reconciliation of books and bank statements.  Supporting vouchers, invoices and receipts</w:t>
      </w:r>
    </w:p>
    <w:p w:rsidR="006B3DBD" w:rsidRPr="00B214B9" w:rsidRDefault="006B3DBD" w:rsidP="006B3DBD">
      <w:pPr>
        <w:pStyle w:val="BodyTextIndent"/>
        <w:jc w:val="both"/>
        <w:rPr>
          <w:sz w:val="22"/>
          <w:szCs w:val="22"/>
          <w:highlight w:val="yellow"/>
        </w:rPr>
      </w:pPr>
    </w:p>
    <w:p w:rsidR="00A119CE" w:rsidRPr="00A119CE" w:rsidRDefault="006B3DBD" w:rsidP="006B3DBD">
      <w:pPr>
        <w:pStyle w:val="BodyTextIndent"/>
        <w:rPr>
          <w:i/>
          <w:iCs/>
          <w:color w:val="0000FF"/>
          <w:sz w:val="22"/>
          <w:szCs w:val="22"/>
        </w:rPr>
      </w:pPr>
      <w:r w:rsidRPr="00810BB2">
        <w:rPr>
          <w:sz w:val="22"/>
          <w:szCs w:val="22"/>
        </w:rPr>
        <w:tab/>
      </w:r>
      <w:r w:rsidR="00810BB2" w:rsidRPr="00810BB2">
        <w:rPr>
          <w:i/>
          <w:color w:val="0000FF"/>
          <w:sz w:val="22"/>
          <w:szCs w:val="22"/>
        </w:rPr>
        <w:t>As was highlighted in the 2016 - 2017 Internal Audit report, t</w:t>
      </w:r>
      <w:r w:rsidR="00A119CE" w:rsidRPr="00810BB2">
        <w:rPr>
          <w:i/>
          <w:iCs/>
          <w:color w:val="0000FF"/>
          <w:sz w:val="22"/>
          <w:szCs w:val="22"/>
        </w:rPr>
        <w:t>he</w:t>
      </w:r>
      <w:r w:rsidR="00A119CE" w:rsidRPr="00A119CE">
        <w:rPr>
          <w:i/>
          <w:iCs/>
          <w:color w:val="0000FF"/>
          <w:sz w:val="22"/>
          <w:szCs w:val="22"/>
        </w:rPr>
        <w:t xml:space="preserve"> Council has used LGA</w:t>
      </w:r>
      <w:r w:rsidR="008633BA">
        <w:rPr>
          <w:i/>
          <w:iCs/>
          <w:color w:val="0000FF"/>
          <w:sz w:val="22"/>
          <w:szCs w:val="22"/>
        </w:rPr>
        <w:t xml:space="preserve"> </w:t>
      </w:r>
      <w:r w:rsidR="00A119CE" w:rsidRPr="00A119CE">
        <w:rPr>
          <w:i/>
          <w:iCs/>
          <w:color w:val="0000FF"/>
          <w:sz w:val="22"/>
          <w:szCs w:val="22"/>
        </w:rPr>
        <w:t>s137 for the following payments. The correct power to use is highl</w:t>
      </w:r>
      <w:r w:rsidR="00A119CE" w:rsidRPr="00810BB2">
        <w:rPr>
          <w:i/>
          <w:iCs/>
          <w:color w:val="0000FF"/>
          <w:sz w:val="22"/>
          <w:szCs w:val="22"/>
        </w:rPr>
        <w:t>igh</w:t>
      </w:r>
      <w:r w:rsidR="00A119CE" w:rsidRPr="00A119CE">
        <w:rPr>
          <w:i/>
          <w:iCs/>
          <w:color w:val="0000FF"/>
          <w:sz w:val="22"/>
          <w:szCs w:val="22"/>
        </w:rPr>
        <w:t>ted in brackets. LGA</w:t>
      </w:r>
      <w:r w:rsidR="008633BA">
        <w:rPr>
          <w:i/>
          <w:iCs/>
          <w:color w:val="0000FF"/>
          <w:sz w:val="22"/>
          <w:szCs w:val="22"/>
        </w:rPr>
        <w:t xml:space="preserve"> </w:t>
      </w:r>
      <w:r w:rsidR="00A119CE" w:rsidRPr="00A119CE">
        <w:rPr>
          <w:i/>
          <w:iCs/>
          <w:color w:val="0000FF"/>
          <w:sz w:val="22"/>
          <w:szCs w:val="22"/>
        </w:rPr>
        <w:t xml:space="preserve">s137 should only be used where there is no other power and where no other legislation prohibits that expenditure: </w:t>
      </w:r>
    </w:p>
    <w:p w:rsidR="00A119CE" w:rsidRPr="00A119CE" w:rsidRDefault="00A119CE" w:rsidP="006B3DBD">
      <w:pPr>
        <w:pStyle w:val="BodyTextIndent"/>
        <w:rPr>
          <w:i/>
          <w:iCs/>
          <w:color w:val="0000FF"/>
          <w:sz w:val="22"/>
          <w:szCs w:val="22"/>
        </w:rPr>
      </w:pPr>
    </w:p>
    <w:p w:rsidR="00A119CE" w:rsidRPr="00A119CE" w:rsidRDefault="00A119CE" w:rsidP="00A119CE">
      <w:pPr>
        <w:pStyle w:val="BodyTextIndent"/>
        <w:numPr>
          <w:ilvl w:val="0"/>
          <w:numId w:val="12"/>
        </w:numPr>
        <w:rPr>
          <w:color w:val="0000FF"/>
          <w:sz w:val="22"/>
          <w:szCs w:val="22"/>
        </w:rPr>
      </w:pPr>
      <w:r w:rsidRPr="00A119CE">
        <w:rPr>
          <w:i/>
          <w:iCs/>
          <w:color w:val="0000FF"/>
          <w:sz w:val="22"/>
          <w:szCs w:val="22"/>
        </w:rPr>
        <w:t>CAB (Local Government Act 1972 s 142)</w:t>
      </w:r>
    </w:p>
    <w:p w:rsidR="00A119CE" w:rsidRPr="00A119CE" w:rsidRDefault="00A119CE" w:rsidP="00A119CE">
      <w:pPr>
        <w:pStyle w:val="BodyTextIndent"/>
        <w:numPr>
          <w:ilvl w:val="0"/>
          <w:numId w:val="12"/>
        </w:numPr>
        <w:rPr>
          <w:color w:val="0000FF"/>
          <w:sz w:val="22"/>
          <w:szCs w:val="22"/>
        </w:rPr>
      </w:pPr>
      <w:r w:rsidRPr="00A119CE">
        <w:rPr>
          <w:i/>
          <w:iCs/>
          <w:color w:val="0000FF"/>
          <w:sz w:val="22"/>
          <w:szCs w:val="22"/>
        </w:rPr>
        <w:t xml:space="preserve"> Church Burial Ground Maintenance (Local Government Act 1972 s 215) NB for closed churchyards.</w:t>
      </w:r>
    </w:p>
    <w:p w:rsidR="00A119CE" w:rsidRDefault="00A119CE" w:rsidP="00A119CE">
      <w:pPr>
        <w:pStyle w:val="BodyTextIndent"/>
        <w:ind w:left="2556" w:firstLine="0"/>
        <w:rPr>
          <w:i/>
          <w:iCs/>
          <w:color w:val="0000FF"/>
          <w:sz w:val="22"/>
          <w:szCs w:val="22"/>
          <w:highlight w:val="yellow"/>
        </w:rPr>
      </w:pPr>
    </w:p>
    <w:p w:rsidR="006B3DBD" w:rsidRPr="00810BB2" w:rsidRDefault="00A119CE" w:rsidP="00A119CE">
      <w:pPr>
        <w:pStyle w:val="BodyTextIndent"/>
        <w:ind w:left="2556" w:firstLine="0"/>
        <w:rPr>
          <w:color w:val="0000FF"/>
          <w:sz w:val="22"/>
          <w:szCs w:val="22"/>
        </w:rPr>
      </w:pPr>
      <w:r w:rsidRPr="00810BB2">
        <w:rPr>
          <w:i/>
          <w:iCs/>
          <w:color w:val="0000FF"/>
          <w:sz w:val="22"/>
          <w:szCs w:val="22"/>
        </w:rPr>
        <w:t xml:space="preserve">All others </w:t>
      </w:r>
      <w:r w:rsidR="006B3DBD" w:rsidRPr="00810BB2">
        <w:rPr>
          <w:i/>
          <w:iCs/>
          <w:color w:val="0000FF"/>
          <w:sz w:val="22"/>
          <w:szCs w:val="22"/>
        </w:rPr>
        <w:t xml:space="preserve">were found to be in order. VAT payments are tracked and identified within the year end accounts.  The cashbook is referenced providing a clear audit trail.   Supporting paperwork is in place. </w:t>
      </w:r>
    </w:p>
    <w:p w:rsidR="006B3DBD" w:rsidRPr="00B214B9" w:rsidRDefault="006B3DBD" w:rsidP="006B3DBD">
      <w:pPr>
        <w:tabs>
          <w:tab w:val="left" w:pos="2552"/>
        </w:tabs>
        <w:ind w:left="2552" w:hanging="2552"/>
        <w:rPr>
          <w:rFonts w:ascii="Tahoma" w:hAnsi="Tahoma" w:cs="Tahoma"/>
          <w:sz w:val="22"/>
          <w:szCs w:val="22"/>
          <w:highlight w:val="yellow"/>
        </w:rPr>
      </w:pP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b/>
          <w:sz w:val="22"/>
          <w:szCs w:val="22"/>
        </w:rPr>
        <w:t>Financial regulations</w:t>
      </w:r>
      <w:r w:rsidRPr="004A3980">
        <w:rPr>
          <w:rFonts w:ascii="Tahoma" w:hAnsi="Tahoma" w:cs="Tahoma"/>
          <w:sz w:val="22"/>
          <w:szCs w:val="22"/>
        </w:rPr>
        <w:tab/>
        <w:t>Standing Orders and Financial Regulations</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Tenders</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Appropriate payment controls including acting within the legal framework with reference to council minutes</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Identifying VAT payments and reclamation</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Cheque books, paying in books and other relevant documents</w:t>
      </w:r>
    </w:p>
    <w:p w:rsidR="006B3DBD" w:rsidRPr="004A3980" w:rsidRDefault="006B3DBD" w:rsidP="006B3DBD">
      <w:pPr>
        <w:tabs>
          <w:tab w:val="left" w:pos="2552"/>
        </w:tabs>
        <w:ind w:left="2552" w:hanging="2552"/>
        <w:rPr>
          <w:rFonts w:ascii="Tahoma" w:hAnsi="Tahoma" w:cs="Tahoma"/>
          <w:sz w:val="22"/>
          <w:szCs w:val="22"/>
        </w:rPr>
      </w:pPr>
    </w:p>
    <w:p w:rsidR="006B3DBD" w:rsidRPr="004A3980" w:rsidRDefault="006B3DBD" w:rsidP="006B3DBD">
      <w:pPr>
        <w:pStyle w:val="BodyTextIndent"/>
        <w:jc w:val="both"/>
        <w:rPr>
          <w:color w:val="0000FF"/>
          <w:sz w:val="22"/>
          <w:szCs w:val="22"/>
        </w:rPr>
      </w:pPr>
      <w:r w:rsidRPr="004A3980">
        <w:rPr>
          <w:sz w:val="22"/>
          <w:szCs w:val="22"/>
        </w:rPr>
        <w:tab/>
        <w:t>Standing Orders in place:</w:t>
      </w:r>
      <w:r w:rsidRPr="004A3980">
        <w:rPr>
          <w:sz w:val="22"/>
          <w:szCs w:val="22"/>
        </w:rPr>
        <w:tab/>
      </w:r>
      <w:r w:rsidRPr="004A3980">
        <w:rPr>
          <w:sz w:val="22"/>
          <w:szCs w:val="22"/>
        </w:rPr>
        <w:tab/>
      </w:r>
      <w:r w:rsidRPr="004A3980">
        <w:rPr>
          <w:color w:val="0000FF"/>
          <w:sz w:val="22"/>
          <w:szCs w:val="22"/>
        </w:rPr>
        <w:t>Yes</w:t>
      </w:r>
      <w:r w:rsidRPr="004A3980">
        <w:rPr>
          <w:color w:val="0000FF"/>
          <w:sz w:val="22"/>
          <w:szCs w:val="22"/>
        </w:rPr>
        <w:tab/>
      </w:r>
      <w:r w:rsidRPr="004A3980">
        <w:rPr>
          <w:color w:val="0000FF"/>
          <w:sz w:val="22"/>
          <w:szCs w:val="22"/>
        </w:rPr>
        <w:tab/>
      </w:r>
    </w:p>
    <w:p w:rsidR="006B3DBD" w:rsidRPr="004A3980" w:rsidRDefault="006B3DBD" w:rsidP="006B3DBD">
      <w:pPr>
        <w:pStyle w:val="BodyTextIndent"/>
        <w:jc w:val="both"/>
        <w:rPr>
          <w:color w:val="0000FF"/>
          <w:sz w:val="22"/>
          <w:szCs w:val="22"/>
        </w:rPr>
      </w:pPr>
      <w:r w:rsidRPr="004A3980">
        <w:rPr>
          <w:color w:val="0000FF"/>
          <w:sz w:val="22"/>
          <w:szCs w:val="22"/>
        </w:rPr>
        <w:tab/>
      </w:r>
      <w:r w:rsidRPr="004A3980">
        <w:rPr>
          <w:sz w:val="22"/>
          <w:szCs w:val="22"/>
        </w:rPr>
        <w:t>Reviewed</w:t>
      </w:r>
      <w:r w:rsidRPr="004A3980">
        <w:rPr>
          <w:color w:val="0000FF"/>
          <w:sz w:val="22"/>
          <w:szCs w:val="22"/>
        </w:rPr>
        <w:t>:</w:t>
      </w:r>
      <w:r w:rsidR="004A3980" w:rsidRPr="004A3980">
        <w:rPr>
          <w:color w:val="0000FF"/>
          <w:sz w:val="22"/>
          <w:szCs w:val="22"/>
        </w:rPr>
        <w:t xml:space="preserve"> 29</w:t>
      </w:r>
      <w:r w:rsidR="004A3980" w:rsidRPr="004A3980">
        <w:rPr>
          <w:color w:val="0000FF"/>
          <w:sz w:val="22"/>
          <w:szCs w:val="22"/>
          <w:vertAlign w:val="superscript"/>
        </w:rPr>
        <w:t>th</w:t>
      </w:r>
      <w:r w:rsidR="004A3980" w:rsidRPr="004A3980">
        <w:rPr>
          <w:color w:val="0000FF"/>
          <w:sz w:val="22"/>
          <w:szCs w:val="22"/>
        </w:rPr>
        <w:t xml:space="preserve"> January 2018 (Minute 104/17b)</w:t>
      </w:r>
    </w:p>
    <w:p w:rsidR="006B3DBD" w:rsidRPr="004A3980" w:rsidRDefault="006B3DBD" w:rsidP="006B3DBD">
      <w:pPr>
        <w:pStyle w:val="BodyTextIndent"/>
        <w:jc w:val="both"/>
        <w:rPr>
          <w:sz w:val="22"/>
          <w:szCs w:val="22"/>
        </w:rPr>
      </w:pPr>
      <w:r w:rsidRPr="004A3980">
        <w:rPr>
          <w:sz w:val="22"/>
          <w:szCs w:val="22"/>
        </w:rPr>
        <w:tab/>
        <w:t>Financial Regulations in place:</w:t>
      </w:r>
      <w:r w:rsidRPr="004A3980">
        <w:rPr>
          <w:sz w:val="22"/>
          <w:szCs w:val="22"/>
        </w:rPr>
        <w:tab/>
      </w:r>
      <w:r w:rsidRPr="004A3980">
        <w:rPr>
          <w:color w:val="3333CC"/>
          <w:sz w:val="22"/>
          <w:szCs w:val="22"/>
        </w:rPr>
        <w:t>Yes</w:t>
      </w:r>
      <w:r w:rsidRPr="004A3980">
        <w:rPr>
          <w:sz w:val="22"/>
          <w:szCs w:val="22"/>
        </w:rPr>
        <w:tab/>
        <w:t xml:space="preserve"> </w:t>
      </w:r>
      <w:r w:rsidRPr="004A3980">
        <w:rPr>
          <w:sz w:val="22"/>
          <w:szCs w:val="22"/>
        </w:rPr>
        <w:tab/>
      </w:r>
    </w:p>
    <w:p w:rsidR="006B3DBD" w:rsidRPr="004A3980" w:rsidRDefault="006B3DBD" w:rsidP="006B3DBD">
      <w:pPr>
        <w:pStyle w:val="BodyTextIndent"/>
        <w:jc w:val="both"/>
        <w:rPr>
          <w:sz w:val="22"/>
          <w:szCs w:val="22"/>
        </w:rPr>
      </w:pPr>
      <w:r w:rsidRPr="004A3980">
        <w:rPr>
          <w:sz w:val="22"/>
          <w:szCs w:val="22"/>
        </w:rPr>
        <w:tab/>
        <w:t>Reviewed</w:t>
      </w:r>
      <w:r w:rsidRPr="004A3980">
        <w:rPr>
          <w:color w:val="0000FF"/>
          <w:sz w:val="22"/>
          <w:szCs w:val="22"/>
        </w:rPr>
        <w:t>:</w:t>
      </w:r>
      <w:r w:rsidR="004A3980" w:rsidRPr="004A3980">
        <w:rPr>
          <w:color w:val="0000FF"/>
          <w:sz w:val="22"/>
          <w:szCs w:val="22"/>
        </w:rPr>
        <w:t xml:space="preserve"> 29</w:t>
      </w:r>
      <w:r w:rsidR="004A3980" w:rsidRPr="004A3980">
        <w:rPr>
          <w:color w:val="0000FF"/>
          <w:sz w:val="22"/>
          <w:szCs w:val="22"/>
          <w:vertAlign w:val="superscript"/>
        </w:rPr>
        <w:t>th</w:t>
      </w:r>
      <w:r w:rsidR="004A3980" w:rsidRPr="004A3980">
        <w:rPr>
          <w:color w:val="0000FF"/>
          <w:sz w:val="22"/>
          <w:szCs w:val="22"/>
        </w:rPr>
        <w:t xml:space="preserve"> January 2018 (Minute 104/17b)</w:t>
      </w:r>
    </w:p>
    <w:p w:rsidR="006B3DBD" w:rsidRPr="004A3980" w:rsidRDefault="006B3DBD" w:rsidP="006B3DBD">
      <w:pPr>
        <w:pStyle w:val="BodyTextIndent"/>
        <w:jc w:val="both"/>
        <w:rPr>
          <w:sz w:val="22"/>
          <w:szCs w:val="22"/>
        </w:rPr>
      </w:pPr>
      <w:r w:rsidRPr="004A3980">
        <w:rPr>
          <w:sz w:val="22"/>
          <w:szCs w:val="22"/>
        </w:rPr>
        <w:tab/>
      </w:r>
      <w:r w:rsidRPr="004A3980">
        <w:rPr>
          <w:sz w:val="22"/>
          <w:szCs w:val="22"/>
        </w:rPr>
        <w:tab/>
      </w:r>
    </w:p>
    <w:p w:rsidR="006B3DBD" w:rsidRPr="00B214B9" w:rsidRDefault="006B3DBD" w:rsidP="006B3DBD">
      <w:pPr>
        <w:pStyle w:val="BodyTextIndent"/>
        <w:jc w:val="both"/>
        <w:rPr>
          <w:color w:val="0000FF"/>
          <w:sz w:val="22"/>
          <w:szCs w:val="22"/>
          <w:highlight w:val="yellow"/>
        </w:rPr>
      </w:pPr>
      <w:r w:rsidRPr="00B84312">
        <w:rPr>
          <w:i/>
          <w:iCs/>
          <w:color w:val="0000FF"/>
          <w:sz w:val="22"/>
          <w:szCs w:val="22"/>
        </w:rPr>
        <w:tab/>
      </w:r>
      <w:r w:rsidRPr="00B84312">
        <w:rPr>
          <w:sz w:val="22"/>
          <w:szCs w:val="22"/>
        </w:rPr>
        <w:t>VAT reclaimed during the year:</w:t>
      </w:r>
      <w:r w:rsidRPr="00B84312">
        <w:rPr>
          <w:sz w:val="22"/>
          <w:szCs w:val="22"/>
        </w:rPr>
        <w:tab/>
      </w:r>
      <w:r w:rsidRPr="00B84312">
        <w:rPr>
          <w:color w:val="0000FF"/>
          <w:sz w:val="22"/>
          <w:szCs w:val="22"/>
        </w:rPr>
        <w:t xml:space="preserve">Yes </w:t>
      </w:r>
      <w:r w:rsidRPr="00B84312">
        <w:rPr>
          <w:color w:val="0000FF"/>
          <w:sz w:val="22"/>
          <w:szCs w:val="22"/>
        </w:rPr>
        <w:tab/>
      </w:r>
      <w:r w:rsidRPr="00B84312">
        <w:rPr>
          <w:sz w:val="22"/>
          <w:szCs w:val="22"/>
        </w:rPr>
        <w:t>Registered</w:t>
      </w:r>
      <w:r w:rsidRPr="00B84312">
        <w:rPr>
          <w:color w:val="0000FF"/>
          <w:sz w:val="22"/>
          <w:szCs w:val="22"/>
        </w:rPr>
        <w:t>: No</w:t>
      </w:r>
    </w:p>
    <w:p w:rsidR="006B3DBD" w:rsidRPr="00B214B9" w:rsidRDefault="006B3DBD" w:rsidP="006B3DBD">
      <w:pPr>
        <w:pStyle w:val="BodyTextIndent"/>
        <w:jc w:val="both"/>
        <w:rPr>
          <w:i/>
          <w:iCs/>
          <w:color w:val="0000FF"/>
          <w:sz w:val="22"/>
          <w:szCs w:val="22"/>
          <w:highlight w:val="yellow"/>
        </w:rPr>
      </w:pPr>
    </w:p>
    <w:p w:rsidR="006B3DBD" w:rsidRPr="00B84312" w:rsidRDefault="006B3DBD" w:rsidP="006B3DBD">
      <w:pPr>
        <w:pStyle w:val="BodyTextIndent"/>
        <w:jc w:val="both"/>
        <w:rPr>
          <w:sz w:val="22"/>
          <w:szCs w:val="22"/>
        </w:rPr>
      </w:pPr>
      <w:r w:rsidRPr="00B84312">
        <w:rPr>
          <w:i/>
          <w:iCs/>
          <w:color w:val="0000FF"/>
          <w:sz w:val="22"/>
          <w:szCs w:val="22"/>
        </w:rPr>
        <w:tab/>
      </w:r>
      <w:r w:rsidRPr="00B84312">
        <w:rPr>
          <w:sz w:val="22"/>
          <w:szCs w:val="22"/>
        </w:rPr>
        <w:t>General Power of Competence:</w:t>
      </w:r>
      <w:r w:rsidRPr="00B84312">
        <w:rPr>
          <w:sz w:val="22"/>
          <w:szCs w:val="22"/>
        </w:rPr>
        <w:tab/>
      </w:r>
      <w:r w:rsidRPr="00B84312">
        <w:rPr>
          <w:color w:val="0000FF"/>
          <w:sz w:val="22"/>
          <w:szCs w:val="22"/>
        </w:rPr>
        <w:t>No</w:t>
      </w:r>
      <w:r w:rsidRPr="00B84312">
        <w:rPr>
          <w:color w:val="0000FF"/>
          <w:sz w:val="22"/>
          <w:szCs w:val="22"/>
        </w:rPr>
        <w:tab/>
      </w:r>
      <w:r w:rsidRPr="00B84312">
        <w:rPr>
          <w:color w:val="0000FF"/>
          <w:sz w:val="22"/>
          <w:szCs w:val="22"/>
        </w:rPr>
        <w:tab/>
      </w:r>
      <w:r w:rsidRPr="00B84312">
        <w:rPr>
          <w:sz w:val="22"/>
          <w:szCs w:val="22"/>
        </w:rPr>
        <w:t xml:space="preserve"> </w:t>
      </w:r>
    </w:p>
    <w:p w:rsidR="006B3DBD" w:rsidRPr="00B84312" w:rsidRDefault="006B3DBD" w:rsidP="006B3DBD">
      <w:pPr>
        <w:pStyle w:val="BodyTextIndent"/>
        <w:ind w:left="2520" w:firstLine="0"/>
        <w:rPr>
          <w:i/>
          <w:iCs/>
          <w:color w:val="0000FF"/>
          <w:sz w:val="22"/>
          <w:szCs w:val="22"/>
        </w:rPr>
      </w:pPr>
      <w:r w:rsidRPr="00B84312">
        <w:rPr>
          <w:i/>
          <w:iCs/>
          <w:color w:val="0000FF"/>
          <w:sz w:val="22"/>
          <w:szCs w:val="22"/>
        </w:rPr>
        <w:lastRenderedPageBreak/>
        <w:t>Financial Regulations and Standing Orders in place. Financial Regulations have been updated to include the Public Contracts Regulations 2015.</w:t>
      </w:r>
    </w:p>
    <w:p w:rsidR="006B3DBD" w:rsidRPr="00B214B9" w:rsidRDefault="006B3DBD" w:rsidP="006B3DBD">
      <w:pPr>
        <w:pStyle w:val="BodyTextIndent"/>
        <w:ind w:left="2520" w:firstLine="0"/>
        <w:rPr>
          <w:i/>
          <w:iCs/>
          <w:color w:val="0000FF"/>
          <w:sz w:val="22"/>
          <w:szCs w:val="22"/>
          <w:highlight w:val="yellow"/>
        </w:rPr>
      </w:pPr>
    </w:p>
    <w:p w:rsidR="006B3DBD" w:rsidRPr="00B84312" w:rsidRDefault="006B3DBD" w:rsidP="006B3DBD">
      <w:pPr>
        <w:pStyle w:val="BodyTextIndent"/>
        <w:ind w:left="2520" w:firstLine="0"/>
        <w:rPr>
          <w:i/>
          <w:iCs/>
          <w:color w:val="0000FF"/>
          <w:sz w:val="22"/>
          <w:szCs w:val="22"/>
        </w:rPr>
      </w:pPr>
      <w:r w:rsidRPr="00B84312">
        <w:rPr>
          <w:i/>
          <w:iCs/>
          <w:color w:val="0000FF"/>
          <w:sz w:val="22"/>
          <w:szCs w:val="22"/>
        </w:rPr>
        <w:t>There were no tenders during the year that exceeded the £25,000 Public Contract Regulations threshold.</w:t>
      </w:r>
    </w:p>
    <w:p w:rsidR="006B3DBD" w:rsidRPr="00B84312" w:rsidRDefault="006B3DBD" w:rsidP="004A3980">
      <w:pPr>
        <w:pStyle w:val="BodyTextIndent"/>
        <w:ind w:left="0" w:firstLine="0"/>
        <w:jc w:val="both"/>
        <w:rPr>
          <w:i/>
          <w:iCs/>
          <w:color w:val="0000FF"/>
          <w:sz w:val="22"/>
          <w:szCs w:val="22"/>
        </w:rPr>
      </w:pPr>
    </w:p>
    <w:p w:rsidR="006B3DBD" w:rsidRPr="00B84312" w:rsidRDefault="006B3DBD" w:rsidP="006B3DBD">
      <w:pPr>
        <w:tabs>
          <w:tab w:val="left" w:pos="2552"/>
        </w:tabs>
        <w:ind w:left="2552" w:hanging="2552"/>
        <w:rPr>
          <w:rFonts w:ascii="Tahoma" w:hAnsi="Tahoma" w:cs="Tahoma"/>
          <w:sz w:val="22"/>
          <w:szCs w:val="22"/>
        </w:rPr>
      </w:pPr>
      <w:r w:rsidRPr="00B84312">
        <w:rPr>
          <w:rFonts w:ascii="Tahoma" w:hAnsi="Tahoma" w:cs="Tahoma"/>
          <w:b/>
          <w:sz w:val="22"/>
          <w:szCs w:val="22"/>
        </w:rPr>
        <w:t>Risk Assessment</w:t>
      </w:r>
      <w:r w:rsidRPr="00B84312">
        <w:rPr>
          <w:rFonts w:ascii="Tahoma" w:hAnsi="Tahoma" w:cs="Tahoma"/>
          <w:sz w:val="22"/>
          <w:szCs w:val="22"/>
        </w:rPr>
        <w:tab/>
        <w:t>Appropriate procedures in place for the activities of the council</w:t>
      </w:r>
    </w:p>
    <w:p w:rsidR="006B3DBD" w:rsidRPr="00B84312" w:rsidRDefault="006B3DBD" w:rsidP="006B3DBD">
      <w:pPr>
        <w:tabs>
          <w:tab w:val="left" w:pos="2552"/>
        </w:tabs>
        <w:ind w:left="2552" w:hanging="2552"/>
        <w:rPr>
          <w:rFonts w:ascii="Tahoma" w:hAnsi="Tahoma" w:cs="Tahoma"/>
          <w:sz w:val="22"/>
          <w:szCs w:val="22"/>
        </w:rPr>
      </w:pPr>
      <w:r w:rsidRPr="00B84312">
        <w:rPr>
          <w:rFonts w:ascii="Tahoma" w:hAnsi="Tahoma" w:cs="Tahoma"/>
          <w:b/>
          <w:sz w:val="22"/>
          <w:szCs w:val="22"/>
        </w:rPr>
        <w:tab/>
      </w:r>
      <w:r w:rsidRPr="00B84312">
        <w:rPr>
          <w:rFonts w:ascii="Tahoma" w:hAnsi="Tahoma" w:cs="Tahoma"/>
          <w:sz w:val="22"/>
          <w:szCs w:val="22"/>
        </w:rPr>
        <w:t>Compliance with</w:t>
      </w:r>
      <w:r w:rsidRPr="00B84312">
        <w:rPr>
          <w:rFonts w:ascii="Tahoma" w:hAnsi="Tahoma" w:cs="Tahoma"/>
          <w:b/>
          <w:sz w:val="22"/>
          <w:szCs w:val="22"/>
        </w:rPr>
        <w:t xml:space="preserve"> </w:t>
      </w:r>
      <w:r w:rsidRPr="00B84312">
        <w:rPr>
          <w:rFonts w:ascii="Tahoma" w:hAnsi="Tahoma" w:cs="Tahoma"/>
          <w:sz w:val="22"/>
          <w:szCs w:val="22"/>
        </w:rPr>
        <w:t>Data Protection regulations</w:t>
      </w:r>
    </w:p>
    <w:p w:rsidR="006B3DBD" w:rsidRPr="00B84312" w:rsidRDefault="006B3DBD" w:rsidP="006B3DBD">
      <w:pPr>
        <w:tabs>
          <w:tab w:val="left" w:pos="2552"/>
        </w:tabs>
        <w:ind w:left="2552" w:hanging="2552"/>
        <w:rPr>
          <w:rFonts w:ascii="Tahoma" w:hAnsi="Tahoma" w:cs="Tahoma"/>
          <w:sz w:val="22"/>
          <w:szCs w:val="22"/>
        </w:rPr>
      </w:pPr>
    </w:p>
    <w:p w:rsidR="006B3DBD" w:rsidRPr="00B84312" w:rsidRDefault="006B3DBD" w:rsidP="006B3DBD">
      <w:pPr>
        <w:pStyle w:val="BodyTextIndent"/>
        <w:jc w:val="both"/>
        <w:rPr>
          <w:color w:val="0000FF"/>
          <w:sz w:val="22"/>
          <w:szCs w:val="22"/>
        </w:rPr>
      </w:pPr>
      <w:r w:rsidRPr="00B84312">
        <w:rPr>
          <w:sz w:val="22"/>
          <w:szCs w:val="22"/>
        </w:rPr>
        <w:tab/>
        <w:t xml:space="preserve">Risk Assessment document in place:  </w:t>
      </w:r>
      <w:r w:rsidRPr="00B84312">
        <w:rPr>
          <w:sz w:val="22"/>
          <w:szCs w:val="22"/>
        </w:rPr>
        <w:tab/>
      </w:r>
      <w:r w:rsidRPr="00B84312">
        <w:rPr>
          <w:color w:val="0000FF"/>
          <w:sz w:val="22"/>
          <w:szCs w:val="22"/>
        </w:rPr>
        <w:t>Yes</w:t>
      </w:r>
    </w:p>
    <w:p w:rsidR="006B3DBD" w:rsidRPr="00B214B9" w:rsidRDefault="006B3DBD" w:rsidP="006B3DBD">
      <w:pPr>
        <w:pStyle w:val="BodyTextIndent"/>
        <w:jc w:val="both"/>
        <w:rPr>
          <w:color w:val="0000FF"/>
          <w:sz w:val="22"/>
          <w:szCs w:val="22"/>
          <w:highlight w:val="yellow"/>
        </w:rPr>
      </w:pPr>
      <w:r w:rsidRPr="00CC750C">
        <w:rPr>
          <w:color w:val="0000FF"/>
          <w:sz w:val="22"/>
          <w:szCs w:val="22"/>
        </w:rPr>
        <w:tab/>
      </w:r>
      <w:r w:rsidRPr="00CC750C">
        <w:rPr>
          <w:sz w:val="22"/>
          <w:szCs w:val="22"/>
        </w:rPr>
        <w:t>Data Protection registration:</w:t>
      </w:r>
      <w:r w:rsidRPr="00CC750C">
        <w:rPr>
          <w:color w:val="0000FF"/>
          <w:sz w:val="22"/>
          <w:szCs w:val="22"/>
        </w:rPr>
        <w:tab/>
      </w:r>
      <w:r w:rsidRPr="00CC750C">
        <w:rPr>
          <w:color w:val="0000FF"/>
          <w:sz w:val="22"/>
          <w:szCs w:val="22"/>
        </w:rPr>
        <w:tab/>
        <w:t>Yes</w:t>
      </w:r>
    </w:p>
    <w:p w:rsidR="006B3DBD" w:rsidRPr="00B214B9" w:rsidRDefault="006B3DBD" w:rsidP="006B3DBD">
      <w:pPr>
        <w:pStyle w:val="BodyTextIndent"/>
        <w:jc w:val="both"/>
        <w:rPr>
          <w:color w:val="0000FF"/>
          <w:sz w:val="22"/>
          <w:szCs w:val="22"/>
          <w:highlight w:val="yellow"/>
        </w:rPr>
      </w:pPr>
    </w:p>
    <w:p w:rsidR="006B3DBD" w:rsidRPr="00B84312" w:rsidRDefault="006B3DBD" w:rsidP="006B3DBD">
      <w:pPr>
        <w:pStyle w:val="BodyTextIndent"/>
        <w:jc w:val="both"/>
        <w:rPr>
          <w:b/>
          <w:i/>
          <w:color w:val="0000FF"/>
          <w:sz w:val="22"/>
          <w:szCs w:val="22"/>
        </w:rPr>
      </w:pPr>
      <w:r w:rsidRPr="00B84312">
        <w:rPr>
          <w:b/>
          <w:i/>
          <w:color w:val="0000FF"/>
          <w:sz w:val="22"/>
          <w:szCs w:val="22"/>
        </w:rPr>
        <w:tab/>
        <w:t xml:space="preserve">Data Protection </w:t>
      </w:r>
    </w:p>
    <w:p w:rsidR="006B3DBD" w:rsidRPr="00B84312" w:rsidRDefault="006B3DBD" w:rsidP="006B3DBD">
      <w:pPr>
        <w:pStyle w:val="BodyTextIndent"/>
        <w:jc w:val="both"/>
        <w:rPr>
          <w:color w:val="0000FF"/>
          <w:sz w:val="22"/>
          <w:szCs w:val="22"/>
        </w:rPr>
      </w:pPr>
      <w:r w:rsidRPr="00B84312">
        <w:rPr>
          <w:sz w:val="22"/>
          <w:szCs w:val="22"/>
        </w:rPr>
        <w:tab/>
      </w:r>
      <w:r w:rsidRPr="00B84312">
        <w:rPr>
          <w:i/>
          <w:color w:val="0000FF"/>
          <w:sz w:val="22"/>
          <w:szCs w:val="22"/>
        </w:rPr>
        <w:t xml:space="preserve">The General Data Protection Regulations are changing and the new Regulations will come into force on 25 May 2018.  It is likely that this will affect the way in which the Town Council handles its data.  It is advised that the new Data Protection Regulations should form part of the Town Council’s Risk Assessment.  </w:t>
      </w:r>
    </w:p>
    <w:p w:rsidR="006B3DBD" w:rsidRPr="00B84312" w:rsidRDefault="006B3DBD" w:rsidP="006B3DBD">
      <w:pPr>
        <w:pStyle w:val="BodyTextIndent"/>
        <w:ind w:left="0" w:firstLine="0"/>
        <w:rPr>
          <w:i/>
          <w:iCs/>
          <w:color w:val="0000FF"/>
          <w:sz w:val="22"/>
          <w:szCs w:val="22"/>
        </w:rPr>
      </w:pPr>
    </w:p>
    <w:p w:rsidR="006B3DBD" w:rsidRPr="00B84312" w:rsidRDefault="006B3DBD" w:rsidP="006B3DBD">
      <w:pPr>
        <w:pStyle w:val="BodyTextIndent"/>
        <w:rPr>
          <w:i/>
          <w:iCs/>
          <w:color w:val="0000FF"/>
          <w:sz w:val="22"/>
          <w:szCs w:val="22"/>
        </w:rPr>
      </w:pPr>
      <w:r w:rsidRPr="00B84312">
        <w:rPr>
          <w:i/>
          <w:iCs/>
          <w:color w:val="0000FF"/>
          <w:sz w:val="22"/>
          <w:szCs w:val="22"/>
        </w:rPr>
        <w:tab/>
        <w:t xml:space="preserve">Insurance was in place for the year of audit.  The Risk Assessment was </w:t>
      </w:r>
      <w:r w:rsidRPr="004A3980">
        <w:rPr>
          <w:i/>
          <w:iCs/>
          <w:color w:val="0000FF"/>
          <w:sz w:val="22"/>
          <w:szCs w:val="22"/>
        </w:rPr>
        <w:t xml:space="preserve">reviewed on </w:t>
      </w:r>
      <w:r w:rsidR="004A3980" w:rsidRPr="004A3980">
        <w:rPr>
          <w:i/>
          <w:color w:val="0000FF"/>
          <w:sz w:val="22"/>
          <w:szCs w:val="22"/>
        </w:rPr>
        <w:t>29</w:t>
      </w:r>
      <w:r w:rsidR="004A3980" w:rsidRPr="004A3980">
        <w:rPr>
          <w:i/>
          <w:color w:val="0000FF"/>
          <w:sz w:val="22"/>
          <w:szCs w:val="22"/>
          <w:vertAlign w:val="superscript"/>
        </w:rPr>
        <w:t>th</w:t>
      </w:r>
      <w:r w:rsidR="004A3980" w:rsidRPr="004A3980">
        <w:rPr>
          <w:i/>
          <w:color w:val="0000FF"/>
          <w:sz w:val="22"/>
          <w:szCs w:val="22"/>
        </w:rPr>
        <w:t xml:space="preserve"> January 2018 (Minute 104/17b)</w:t>
      </w:r>
      <w:r w:rsidRPr="004A3980">
        <w:rPr>
          <w:i/>
          <w:iCs/>
          <w:color w:val="0000FF"/>
          <w:sz w:val="22"/>
          <w:szCs w:val="22"/>
        </w:rPr>
        <w:t>.</w:t>
      </w:r>
      <w:r w:rsidRPr="00B84312">
        <w:rPr>
          <w:i/>
          <w:iCs/>
          <w:color w:val="0000FF"/>
          <w:sz w:val="22"/>
          <w:szCs w:val="22"/>
        </w:rPr>
        <w:t xml:space="preserve"> </w:t>
      </w:r>
      <w:r w:rsidR="00C63240" w:rsidRPr="00B84312">
        <w:rPr>
          <w:i/>
          <w:iCs/>
          <w:color w:val="0000FF"/>
          <w:sz w:val="22"/>
          <w:szCs w:val="22"/>
        </w:rPr>
        <w:t>Internal controls were reviewed on</w:t>
      </w:r>
      <w:r w:rsidR="007357A2" w:rsidRPr="00B84312">
        <w:rPr>
          <w:i/>
          <w:iCs/>
          <w:color w:val="0000FF"/>
          <w:sz w:val="22"/>
          <w:szCs w:val="22"/>
        </w:rPr>
        <w:t xml:space="preserve"> 12</w:t>
      </w:r>
      <w:r w:rsidR="007357A2" w:rsidRPr="00B84312">
        <w:rPr>
          <w:i/>
          <w:iCs/>
          <w:color w:val="0000FF"/>
          <w:sz w:val="22"/>
          <w:szCs w:val="22"/>
          <w:vertAlign w:val="superscript"/>
        </w:rPr>
        <w:t>th</w:t>
      </w:r>
      <w:r w:rsidR="007357A2" w:rsidRPr="00B84312">
        <w:rPr>
          <w:i/>
          <w:iCs/>
          <w:color w:val="0000FF"/>
          <w:sz w:val="22"/>
          <w:szCs w:val="22"/>
        </w:rPr>
        <w:t xml:space="preserve"> March 2018 (Minute 119/17b).</w:t>
      </w:r>
      <w:r w:rsidR="00C63240" w:rsidRPr="00B84312">
        <w:rPr>
          <w:i/>
          <w:iCs/>
          <w:color w:val="0000FF"/>
          <w:sz w:val="22"/>
          <w:szCs w:val="22"/>
        </w:rPr>
        <w:t xml:space="preserve"> </w:t>
      </w:r>
    </w:p>
    <w:p w:rsidR="006B3DBD" w:rsidRPr="00B214B9" w:rsidRDefault="006B3DBD" w:rsidP="006B3DBD">
      <w:pPr>
        <w:pStyle w:val="BodyTextIndent"/>
        <w:rPr>
          <w:i/>
          <w:iCs/>
          <w:color w:val="0000FF"/>
          <w:sz w:val="22"/>
          <w:szCs w:val="22"/>
          <w:highlight w:val="yellow"/>
        </w:rPr>
      </w:pPr>
    </w:p>
    <w:p w:rsidR="006B3DBD" w:rsidRPr="00810BB2" w:rsidRDefault="006B3DBD" w:rsidP="006B3DBD">
      <w:pPr>
        <w:pStyle w:val="BodyTextIndent"/>
        <w:rPr>
          <w:i/>
          <w:iCs/>
          <w:color w:val="0000FF"/>
          <w:sz w:val="22"/>
          <w:szCs w:val="22"/>
        </w:rPr>
      </w:pPr>
      <w:r w:rsidRPr="00810BB2">
        <w:rPr>
          <w:i/>
          <w:iCs/>
          <w:color w:val="0000FF"/>
          <w:sz w:val="22"/>
          <w:szCs w:val="22"/>
        </w:rPr>
        <w:tab/>
        <w:t>The Council have satisfactory internal financial controls in place.  Cheque stubbs and invoices are initialled by signatories. The Clerk provides financial reports to council meetings.  Councillors are provided with information to enable them to make informed decisions.</w:t>
      </w:r>
    </w:p>
    <w:p w:rsidR="006B3DBD" w:rsidRPr="00B214B9" w:rsidRDefault="006B3DBD" w:rsidP="006B3DBD">
      <w:pPr>
        <w:pStyle w:val="BodyTextIndent"/>
        <w:rPr>
          <w:i/>
          <w:iCs/>
          <w:color w:val="0000FF"/>
          <w:sz w:val="22"/>
          <w:szCs w:val="22"/>
          <w:highlight w:val="yellow"/>
        </w:rPr>
      </w:pPr>
    </w:p>
    <w:p w:rsidR="00982238" w:rsidRPr="004A3980" w:rsidRDefault="006B3DBD" w:rsidP="004A3980">
      <w:pPr>
        <w:tabs>
          <w:tab w:val="left" w:pos="2552"/>
        </w:tabs>
        <w:ind w:left="2552" w:hanging="2552"/>
        <w:rPr>
          <w:rFonts w:ascii="Tahoma" w:hAnsi="Tahoma" w:cs="Tahoma"/>
          <w:color w:val="0000FF"/>
          <w:sz w:val="22"/>
          <w:szCs w:val="22"/>
        </w:rPr>
      </w:pPr>
      <w:r w:rsidRPr="00B84312">
        <w:rPr>
          <w:rFonts w:ascii="Tahoma" w:hAnsi="Tahoma" w:cs="Tahoma"/>
          <w:sz w:val="22"/>
          <w:szCs w:val="22"/>
        </w:rPr>
        <w:tab/>
        <w:t>Fidelity Cover:</w:t>
      </w:r>
      <w:r w:rsidRPr="00B84312">
        <w:rPr>
          <w:rFonts w:ascii="Tahoma" w:hAnsi="Tahoma" w:cs="Tahoma"/>
          <w:sz w:val="22"/>
          <w:szCs w:val="22"/>
        </w:rPr>
        <w:tab/>
      </w:r>
      <w:r w:rsidRPr="00B84312">
        <w:rPr>
          <w:rFonts w:ascii="Tahoma" w:hAnsi="Tahoma" w:cs="Tahoma"/>
          <w:color w:val="0000FF"/>
          <w:sz w:val="22"/>
          <w:szCs w:val="22"/>
        </w:rPr>
        <w:t>£</w:t>
      </w:r>
      <w:r w:rsidR="00B84312" w:rsidRPr="00B84312">
        <w:rPr>
          <w:rFonts w:ascii="Tahoma" w:hAnsi="Tahoma" w:cs="Tahoma"/>
          <w:color w:val="0000FF"/>
          <w:sz w:val="22"/>
          <w:szCs w:val="22"/>
        </w:rPr>
        <w:t>150</w:t>
      </w:r>
      <w:r w:rsidRPr="00B84312">
        <w:rPr>
          <w:rFonts w:ascii="Tahoma" w:hAnsi="Tahoma" w:cs="Tahoma"/>
          <w:color w:val="0000FF"/>
          <w:sz w:val="22"/>
          <w:szCs w:val="22"/>
        </w:rPr>
        <w:t xml:space="preserve">,000 </w:t>
      </w:r>
    </w:p>
    <w:p w:rsidR="006B3DBD" w:rsidRPr="004A3980" w:rsidRDefault="006B3DBD" w:rsidP="006B3DBD">
      <w:pPr>
        <w:tabs>
          <w:tab w:val="left" w:pos="2552"/>
        </w:tabs>
        <w:ind w:left="2552" w:hanging="2552"/>
        <w:rPr>
          <w:rFonts w:ascii="Tahoma" w:hAnsi="Tahoma" w:cs="Tahoma"/>
          <w:i/>
          <w:iCs/>
          <w:color w:val="0000FF"/>
          <w:sz w:val="22"/>
          <w:szCs w:val="22"/>
        </w:rPr>
      </w:pPr>
    </w:p>
    <w:p w:rsidR="006B3DBD" w:rsidRDefault="006B3DBD" w:rsidP="006B3DBD">
      <w:pPr>
        <w:pStyle w:val="BodyTextIndent"/>
        <w:jc w:val="both"/>
        <w:rPr>
          <w:i/>
          <w:iCs/>
          <w:color w:val="0000FF"/>
          <w:sz w:val="22"/>
          <w:szCs w:val="22"/>
        </w:rPr>
      </w:pPr>
      <w:r w:rsidRPr="004A3980">
        <w:rPr>
          <w:color w:val="0000FF"/>
          <w:sz w:val="22"/>
          <w:szCs w:val="22"/>
        </w:rPr>
        <w:tab/>
      </w:r>
      <w:r w:rsidRPr="004A3980">
        <w:rPr>
          <w:i/>
          <w:iCs/>
          <w:color w:val="0000FF"/>
          <w:sz w:val="22"/>
          <w:szCs w:val="22"/>
        </w:rPr>
        <w:t xml:space="preserve">The level of Fidelity cover is within the recommended guidelines of year end balances plus 50% of the precept. </w:t>
      </w:r>
    </w:p>
    <w:p w:rsidR="00B27ED6" w:rsidRDefault="00B27ED6" w:rsidP="006B3DBD">
      <w:pPr>
        <w:pStyle w:val="BodyTextIndent"/>
        <w:jc w:val="both"/>
        <w:rPr>
          <w:i/>
          <w:iCs/>
          <w:color w:val="0000FF"/>
          <w:sz w:val="22"/>
          <w:szCs w:val="22"/>
        </w:rPr>
      </w:pPr>
    </w:p>
    <w:p w:rsidR="006B3DBD" w:rsidRPr="004A3980" w:rsidRDefault="008633BA" w:rsidP="006B3DBD">
      <w:pPr>
        <w:tabs>
          <w:tab w:val="left" w:pos="2552"/>
        </w:tabs>
        <w:ind w:left="2552" w:hanging="2552"/>
        <w:rPr>
          <w:rFonts w:ascii="Tahoma" w:hAnsi="Tahoma" w:cs="Tahoma"/>
          <w:sz w:val="22"/>
          <w:szCs w:val="22"/>
        </w:rPr>
      </w:pPr>
      <w:r>
        <w:rPr>
          <w:rFonts w:ascii="Tahoma" w:hAnsi="Tahoma" w:cs="Tahoma"/>
          <w:b/>
          <w:sz w:val="22"/>
          <w:szCs w:val="22"/>
        </w:rPr>
        <w:br w:type="page"/>
      </w:r>
      <w:r w:rsidR="006B3DBD" w:rsidRPr="004A3980">
        <w:rPr>
          <w:rFonts w:ascii="Tahoma" w:hAnsi="Tahoma" w:cs="Tahoma"/>
          <w:b/>
          <w:sz w:val="22"/>
          <w:szCs w:val="22"/>
        </w:rPr>
        <w:lastRenderedPageBreak/>
        <w:t xml:space="preserve">Transparency Code </w:t>
      </w:r>
      <w:r w:rsidR="006B3DBD" w:rsidRPr="004A3980">
        <w:rPr>
          <w:rFonts w:ascii="Tahoma" w:hAnsi="Tahoma" w:cs="Tahoma"/>
          <w:b/>
          <w:sz w:val="22"/>
          <w:szCs w:val="22"/>
        </w:rPr>
        <w:tab/>
      </w:r>
      <w:r w:rsidR="006B3DBD" w:rsidRPr="004A3980">
        <w:rPr>
          <w:rFonts w:ascii="Tahoma" w:hAnsi="Tahoma" w:cs="Tahoma"/>
          <w:sz w:val="22"/>
          <w:szCs w:val="22"/>
        </w:rPr>
        <w:t xml:space="preserve">Compliance for smaller councils with income/expenditure under £25,000.  </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b/>
          <w:sz w:val="22"/>
          <w:szCs w:val="22"/>
        </w:rPr>
        <w:tab/>
      </w:r>
      <w:r w:rsidRPr="004A3980">
        <w:rPr>
          <w:rFonts w:ascii="Tahoma" w:hAnsi="Tahoma" w:cs="Tahoma"/>
          <w:sz w:val="22"/>
          <w:szCs w:val="22"/>
        </w:rPr>
        <w:t xml:space="preserve">Smaller authorities should publish on their website from 1 April 2015: </w:t>
      </w:r>
    </w:p>
    <w:p w:rsidR="006B3DBD" w:rsidRPr="004A3980" w:rsidRDefault="006B3DBD" w:rsidP="006B3DBD">
      <w:pPr>
        <w:tabs>
          <w:tab w:val="left" w:pos="2552"/>
        </w:tabs>
        <w:ind w:left="2552" w:hanging="2552"/>
        <w:rPr>
          <w:rFonts w:ascii="Tahoma" w:hAnsi="Tahoma" w:cs="Tahoma"/>
          <w:sz w:val="22"/>
          <w:szCs w:val="22"/>
        </w:rPr>
      </w:pP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 xml:space="preserve">Smaller Council: </w:t>
      </w:r>
      <w:r w:rsidRPr="004A3980">
        <w:rPr>
          <w:rFonts w:ascii="Tahoma" w:hAnsi="Tahoma" w:cs="Tahoma"/>
          <w:color w:val="0000FF"/>
          <w:sz w:val="22"/>
          <w:szCs w:val="22"/>
        </w:rPr>
        <w:t>Yes</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Website:</w:t>
      </w:r>
      <w:r w:rsidRPr="004A3980">
        <w:rPr>
          <w:rFonts w:ascii="Tahoma" w:hAnsi="Tahoma" w:cs="Tahoma"/>
          <w:sz w:val="22"/>
          <w:szCs w:val="22"/>
        </w:rPr>
        <w:tab/>
      </w:r>
      <w:r w:rsidRPr="004A3980">
        <w:rPr>
          <w:rFonts w:ascii="Tahoma" w:hAnsi="Tahoma" w:cs="Tahoma"/>
          <w:color w:val="0000FF"/>
          <w:sz w:val="22"/>
          <w:szCs w:val="22"/>
        </w:rPr>
        <w:t>www.</w:t>
      </w:r>
      <w:r w:rsidR="004A3980" w:rsidRPr="004A3980">
        <w:rPr>
          <w:rFonts w:ascii="Tahoma" w:hAnsi="Tahoma" w:cs="Tahoma"/>
          <w:color w:val="0000FF"/>
          <w:sz w:val="22"/>
          <w:szCs w:val="22"/>
        </w:rPr>
        <w:t>friston.onesuffolk.net</w:t>
      </w:r>
    </w:p>
    <w:p w:rsidR="006B3DBD" w:rsidRPr="004A3980" w:rsidRDefault="006B3DBD" w:rsidP="006B3DBD">
      <w:pPr>
        <w:tabs>
          <w:tab w:val="left" w:pos="2552"/>
        </w:tabs>
        <w:ind w:left="2552" w:hanging="2552"/>
        <w:rPr>
          <w:rFonts w:ascii="Tahoma" w:hAnsi="Tahoma" w:cs="Tahoma"/>
          <w:sz w:val="22"/>
          <w:szCs w:val="22"/>
        </w:rPr>
      </w:pPr>
    </w:p>
    <w:p w:rsidR="006B3DBD" w:rsidRPr="007F628F" w:rsidRDefault="006B3DBD" w:rsidP="006B3DBD">
      <w:pPr>
        <w:numPr>
          <w:ilvl w:val="0"/>
          <w:numId w:val="9"/>
        </w:numPr>
        <w:tabs>
          <w:tab w:val="left" w:pos="2552"/>
        </w:tabs>
        <w:rPr>
          <w:rFonts w:ascii="Tahoma" w:hAnsi="Tahoma" w:cs="Tahoma"/>
          <w:sz w:val="22"/>
          <w:szCs w:val="22"/>
        </w:rPr>
      </w:pPr>
      <w:r w:rsidRPr="007F628F">
        <w:rPr>
          <w:rFonts w:ascii="Tahoma" w:hAnsi="Tahoma" w:cs="Tahoma"/>
          <w:sz w:val="22"/>
          <w:szCs w:val="22"/>
        </w:rPr>
        <w:t xml:space="preserve">all items of expenditure above £100  </w:t>
      </w:r>
    </w:p>
    <w:p w:rsidR="006B3DBD" w:rsidRPr="007F628F" w:rsidRDefault="006B3DBD" w:rsidP="006B3DBD">
      <w:pPr>
        <w:tabs>
          <w:tab w:val="left" w:pos="2552"/>
        </w:tabs>
        <w:ind w:left="2910"/>
        <w:rPr>
          <w:rFonts w:ascii="Tahoma" w:hAnsi="Tahoma" w:cs="Tahoma"/>
          <w:i/>
          <w:sz w:val="22"/>
          <w:szCs w:val="22"/>
        </w:rPr>
      </w:pPr>
      <w:r w:rsidRPr="007F628F">
        <w:rPr>
          <w:rFonts w:ascii="Tahoma" w:hAnsi="Tahoma" w:cs="Tahoma"/>
          <w:i/>
          <w:color w:val="0000FF"/>
          <w:sz w:val="22"/>
          <w:szCs w:val="22"/>
        </w:rPr>
        <w:t>Published – Yes</w:t>
      </w:r>
      <w:r w:rsidRPr="007F628F">
        <w:rPr>
          <w:rFonts w:ascii="Tahoma" w:hAnsi="Tahoma" w:cs="Tahoma"/>
          <w:i/>
          <w:sz w:val="22"/>
          <w:szCs w:val="22"/>
        </w:rPr>
        <w:tab/>
      </w:r>
      <w:r w:rsidRPr="007F628F">
        <w:rPr>
          <w:rFonts w:ascii="Tahoma" w:hAnsi="Tahoma" w:cs="Tahoma"/>
          <w:i/>
          <w:sz w:val="22"/>
          <w:szCs w:val="22"/>
        </w:rPr>
        <w:tab/>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t xml:space="preserve">b) </w:t>
      </w:r>
      <w:r w:rsidRPr="007F628F">
        <w:rPr>
          <w:rFonts w:ascii="Tahoma" w:hAnsi="Tahoma" w:cs="Tahoma"/>
          <w:sz w:val="22"/>
          <w:szCs w:val="22"/>
        </w:rPr>
        <w:tab/>
      </w:r>
      <w:r w:rsidR="001F1B0B" w:rsidRPr="007F628F">
        <w:rPr>
          <w:rFonts w:ascii="Tahoma" w:hAnsi="Tahoma" w:cs="Tahoma"/>
          <w:sz w:val="22"/>
          <w:szCs w:val="22"/>
        </w:rPr>
        <w:t>annual governance statement  (By 1 July)</w:t>
      </w:r>
    </w:p>
    <w:p w:rsidR="006B3DBD" w:rsidRPr="007F628F" w:rsidRDefault="006B3DBD" w:rsidP="006B3DBD">
      <w:pPr>
        <w:tabs>
          <w:tab w:val="left" w:pos="2552"/>
        </w:tabs>
        <w:ind w:left="2552" w:hanging="2552"/>
        <w:rPr>
          <w:rFonts w:ascii="Tahoma" w:hAnsi="Tahoma" w:cs="Tahoma"/>
          <w:i/>
          <w:sz w:val="22"/>
          <w:szCs w:val="22"/>
        </w:rPr>
      </w:pPr>
      <w:r w:rsidRPr="007F628F">
        <w:rPr>
          <w:rFonts w:ascii="Tahoma" w:hAnsi="Tahoma" w:cs="Tahoma"/>
          <w:i/>
          <w:sz w:val="22"/>
          <w:szCs w:val="22"/>
        </w:rPr>
        <w:tab/>
      </w:r>
      <w:r w:rsidRPr="007F628F">
        <w:rPr>
          <w:rFonts w:ascii="Tahoma" w:hAnsi="Tahoma" w:cs="Tahoma"/>
          <w:i/>
          <w:sz w:val="22"/>
          <w:szCs w:val="22"/>
        </w:rPr>
        <w:tab/>
      </w:r>
      <w:r w:rsidRPr="007F628F">
        <w:rPr>
          <w:rFonts w:ascii="Tahoma" w:hAnsi="Tahoma" w:cs="Tahoma"/>
          <w:i/>
          <w:color w:val="0000FF"/>
          <w:sz w:val="22"/>
          <w:szCs w:val="22"/>
        </w:rPr>
        <w:t>2017 Annual Return, Section One</w:t>
      </w:r>
      <w:r w:rsidRPr="007F628F">
        <w:rPr>
          <w:rFonts w:ascii="Tahoma" w:hAnsi="Tahoma" w:cs="Tahoma"/>
          <w:i/>
          <w:sz w:val="22"/>
          <w:szCs w:val="22"/>
        </w:rPr>
        <w:t xml:space="preserve"> </w:t>
      </w:r>
      <w:r w:rsidRPr="007F628F">
        <w:rPr>
          <w:rFonts w:ascii="Tahoma" w:hAnsi="Tahoma" w:cs="Tahoma"/>
          <w:i/>
          <w:color w:val="0000FF"/>
          <w:sz w:val="22"/>
          <w:szCs w:val="22"/>
        </w:rPr>
        <w:t xml:space="preserve">Published – </w:t>
      </w:r>
      <w:r w:rsidR="007F628F">
        <w:rPr>
          <w:rFonts w:ascii="Tahoma" w:hAnsi="Tahoma" w:cs="Tahoma"/>
          <w:i/>
          <w:color w:val="0000FF"/>
          <w:sz w:val="22"/>
          <w:szCs w:val="22"/>
        </w:rPr>
        <w:t>Yes</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t xml:space="preserve">c) </w:t>
      </w:r>
      <w:r w:rsidRPr="007F628F">
        <w:rPr>
          <w:rFonts w:ascii="Tahoma" w:hAnsi="Tahoma" w:cs="Tahoma"/>
          <w:sz w:val="22"/>
          <w:szCs w:val="22"/>
        </w:rPr>
        <w:tab/>
      </w:r>
      <w:r w:rsidR="001F1B0B" w:rsidRPr="007F628F">
        <w:rPr>
          <w:rFonts w:ascii="Tahoma" w:hAnsi="Tahoma" w:cs="Tahoma"/>
          <w:sz w:val="22"/>
          <w:szCs w:val="22"/>
        </w:rPr>
        <w:t>end of year accounts (By 1 July)</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r>
      <w:r w:rsidRPr="007F628F">
        <w:rPr>
          <w:rFonts w:ascii="Tahoma" w:hAnsi="Tahoma" w:cs="Tahoma"/>
          <w:i/>
          <w:sz w:val="22"/>
          <w:szCs w:val="22"/>
        </w:rPr>
        <w:tab/>
      </w:r>
      <w:r w:rsidRPr="007F628F">
        <w:rPr>
          <w:rFonts w:ascii="Tahoma" w:hAnsi="Tahoma" w:cs="Tahoma"/>
          <w:i/>
          <w:color w:val="0000FF"/>
          <w:sz w:val="22"/>
          <w:szCs w:val="22"/>
        </w:rPr>
        <w:t>2017 Annual Return, Section Two</w:t>
      </w:r>
      <w:r w:rsidRPr="007F628F">
        <w:rPr>
          <w:rFonts w:ascii="Tahoma" w:hAnsi="Tahoma" w:cs="Tahoma"/>
          <w:i/>
          <w:sz w:val="22"/>
          <w:szCs w:val="22"/>
        </w:rPr>
        <w:t xml:space="preserve"> </w:t>
      </w:r>
      <w:r w:rsidRPr="007F628F">
        <w:rPr>
          <w:rFonts w:ascii="Tahoma" w:hAnsi="Tahoma" w:cs="Tahoma"/>
          <w:i/>
          <w:color w:val="0000FF"/>
          <w:sz w:val="22"/>
          <w:szCs w:val="22"/>
        </w:rPr>
        <w:t xml:space="preserve">Published – </w:t>
      </w:r>
      <w:r w:rsidR="00BA0B5A">
        <w:rPr>
          <w:rFonts w:ascii="Tahoma" w:hAnsi="Tahoma" w:cs="Tahoma"/>
          <w:i/>
          <w:color w:val="0000FF"/>
          <w:sz w:val="22"/>
          <w:szCs w:val="22"/>
        </w:rPr>
        <w:t>Yes</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t xml:space="preserve">d) </w:t>
      </w:r>
      <w:r w:rsidRPr="007F628F">
        <w:rPr>
          <w:rFonts w:ascii="Tahoma" w:hAnsi="Tahoma" w:cs="Tahoma"/>
          <w:sz w:val="22"/>
          <w:szCs w:val="22"/>
        </w:rPr>
        <w:tab/>
        <w:t>internal audit report (By 1 July)</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r>
      <w:r w:rsidRPr="007F628F">
        <w:rPr>
          <w:rFonts w:ascii="Tahoma" w:hAnsi="Tahoma" w:cs="Tahoma"/>
          <w:sz w:val="22"/>
          <w:szCs w:val="22"/>
        </w:rPr>
        <w:tab/>
      </w:r>
      <w:r w:rsidRPr="007F628F">
        <w:rPr>
          <w:rFonts w:ascii="Tahoma" w:hAnsi="Tahoma" w:cs="Tahoma"/>
          <w:i/>
          <w:color w:val="0000FF"/>
          <w:sz w:val="22"/>
          <w:szCs w:val="22"/>
        </w:rPr>
        <w:t>2017 Annual Return, Section Four</w:t>
      </w:r>
      <w:r w:rsidRPr="007F628F">
        <w:rPr>
          <w:rFonts w:ascii="Tahoma" w:hAnsi="Tahoma" w:cs="Tahoma"/>
          <w:i/>
          <w:sz w:val="22"/>
          <w:szCs w:val="22"/>
        </w:rPr>
        <w:t xml:space="preserve"> </w:t>
      </w:r>
      <w:r w:rsidRPr="007F628F">
        <w:rPr>
          <w:rFonts w:ascii="Tahoma" w:hAnsi="Tahoma" w:cs="Tahoma"/>
          <w:i/>
          <w:color w:val="0000FF"/>
          <w:sz w:val="22"/>
          <w:szCs w:val="22"/>
        </w:rPr>
        <w:t xml:space="preserve">Published – </w:t>
      </w:r>
      <w:r w:rsidR="00BA0B5A">
        <w:rPr>
          <w:rFonts w:ascii="Tahoma" w:hAnsi="Tahoma" w:cs="Tahoma"/>
          <w:i/>
          <w:color w:val="0000FF"/>
          <w:sz w:val="22"/>
          <w:szCs w:val="22"/>
        </w:rPr>
        <w:t>Yes</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t xml:space="preserve">e) </w:t>
      </w:r>
      <w:r w:rsidRPr="007F628F">
        <w:rPr>
          <w:rFonts w:ascii="Tahoma" w:hAnsi="Tahoma" w:cs="Tahoma"/>
          <w:sz w:val="22"/>
          <w:szCs w:val="22"/>
        </w:rPr>
        <w:tab/>
        <w:t xml:space="preserve">list of councillor or member responsibilities </w:t>
      </w:r>
    </w:p>
    <w:p w:rsidR="006B3DBD" w:rsidRDefault="006B3DBD" w:rsidP="006B3DBD">
      <w:pPr>
        <w:tabs>
          <w:tab w:val="left" w:pos="2552"/>
        </w:tabs>
        <w:ind w:left="2552" w:hanging="2552"/>
        <w:rPr>
          <w:rFonts w:ascii="Tahoma" w:hAnsi="Tahoma" w:cs="Tahoma"/>
          <w:i/>
          <w:color w:val="0000FF"/>
          <w:sz w:val="22"/>
          <w:szCs w:val="22"/>
        </w:rPr>
      </w:pPr>
      <w:r w:rsidRPr="007F628F">
        <w:rPr>
          <w:rFonts w:ascii="Tahoma" w:hAnsi="Tahoma" w:cs="Tahoma"/>
          <w:sz w:val="22"/>
          <w:szCs w:val="22"/>
        </w:rPr>
        <w:tab/>
      </w:r>
      <w:r w:rsidRPr="007F628F">
        <w:rPr>
          <w:rFonts w:ascii="Tahoma" w:hAnsi="Tahoma" w:cs="Tahoma"/>
          <w:sz w:val="22"/>
          <w:szCs w:val="22"/>
        </w:rPr>
        <w:tab/>
      </w:r>
      <w:r w:rsidRPr="007F628F">
        <w:rPr>
          <w:rFonts w:ascii="Tahoma" w:hAnsi="Tahoma" w:cs="Tahoma"/>
          <w:i/>
          <w:color w:val="0000FF"/>
          <w:sz w:val="22"/>
          <w:szCs w:val="22"/>
        </w:rPr>
        <w:t>Published – Yes</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t xml:space="preserve">f) </w:t>
      </w:r>
      <w:r w:rsidRPr="007F628F">
        <w:rPr>
          <w:rFonts w:ascii="Tahoma" w:hAnsi="Tahoma" w:cs="Tahoma"/>
          <w:sz w:val="22"/>
          <w:szCs w:val="22"/>
        </w:rPr>
        <w:tab/>
        <w:t>the details of public land and building assets  (By 1 July)</w:t>
      </w:r>
    </w:p>
    <w:p w:rsidR="006B3DBD" w:rsidRPr="007F628F" w:rsidRDefault="006B3DBD" w:rsidP="006B3DBD">
      <w:pPr>
        <w:tabs>
          <w:tab w:val="left" w:pos="2552"/>
        </w:tabs>
        <w:ind w:left="2552" w:hanging="2552"/>
        <w:rPr>
          <w:rFonts w:ascii="Tahoma" w:hAnsi="Tahoma" w:cs="Tahoma"/>
          <w:sz w:val="22"/>
          <w:szCs w:val="22"/>
        </w:rPr>
      </w:pPr>
      <w:r w:rsidRPr="007F628F">
        <w:rPr>
          <w:rFonts w:ascii="Tahoma" w:hAnsi="Tahoma" w:cs="Tahoma"/>
          <w:sz w:val="22"/>
          <w:szCs w:val="22"/>
        </w:rPr>
        <w:tab/>
      </w:r>
      <w:r w:rsidRPr="007F628F">
        <w:rPr>
          <w:rFonts w:ascii="Tahoma" w:hAnsi="Tahoma" w:cs="Tahoma"/>
          <w:sz w:val="22"/>
          <w:szCs w:val="22"/>
        </w:rPr>
        <w:tab/>
      </w:r>
      <w:r w:rsidRPr="007F628F">
        <w:rPr>
          <w:rFonts w:ascii="Tahoma" w:hAnsi="Tahoma" w:cs="Tahoma"/>
          <w:i/>
          <w:color w:val="0000FF"/>
          <w:sz w:val="22"/>
          <w:szCs w:val="22"/>
        </w:rPr>
        <w:t>Published – Yes</w:t>
      </w:r>
      <w:r w:rsidR="004A3980" w:rsidRPr="007F628F">
        <w:rPr>
          <w:rFonts w:ascii="Tahoma" w:hAnsi="Tahoma" w:cs="Tahoma"/>
          <w:i/>
          <w:color w:val="0000FF"/>
          <w:sz w:val="22"/>
          <w:szCs w:val="22"/>
        </w:rPr>
        <w:t xml:space="preserve"> - asset register is published</w:t>
      </w:r>
    </w:p>
    <w:p w:rsidR="006B3DBD" w:rsidRPr="007F628F" w:rsidRDefault="006B3DBD" w:rsidP="006B3DBD">
      <w:pPr>
        <w:tabs>
          <w:tab w:val="left" w:pos="2552"/>
        </w:tabs>
        <w:ind w:left="2880" w:hanging="2880"/>
        <w:rPr>
          <w:rFonts w:ascii="Tahoma" w:hAnsi="Tahoma" w:cs="Tahoma"/>
          <w:sz w:val="22"/>
          <w:szCs w:val="22"/>
        </w:rPr>
      </w:pPr>
      <w:r w:rsidRPr="007F628F">
        <w:rPr>
          <w:rFonts w:ascii="Tahoma" w:hAnsi="Tahoma" w:cs="Tahoma"/>
          <w:sz w:val="22"/>
          <w:szCs w:val="22"/>
        </w:rPr>
        <w:tab/>
        <w:t xml:space="preserve">g) </w:t>
      </w:r>
      <w:r w:rsidRPr="007F628F">
        <w:rPr>
          <w:rFonts w:ascii="Tahoma" w:hAnsi="Tahoma" w:cs="Tahoma"/>
          <w:sz w:val="22"/>
          <w:szCs w:val="22"/>
        </w:rPr>
        <w:tab/>
        <w:t>Minutes, agendas and meeting papers of formal meetings</w:t>
      </w:r>
    </w:p>
    <w:p w:rsidR="006B3DBD" w:rsidRPr="007F628F" w:rsidRDefault="006B3DBD" w:rsidP="006B3DBD">
      <w:pPr>
        <w:tabs>
          <w:tab w:val="left" w:pos="2552"/>
        </w:tabs>
        <w:ind w:left="2880" w:hanging="2880"/>
        <w:rPr>
          <w:rFonts w:ascii="Tahoma" w:hAnsi="Tahoma" w:cs="Tahoma"/>
          <w:sz w:val="22"/>
          <w:szCs w:val="22"/>
        </w:rPr>
      </w:pPr>
      <w:r w:rsidRPr="007F628F">
        <w:rPr>
          <w:rFonts w:ascii="Tahoma" w:hAnsi="Tahoma" w:cs="Tahoma"/>
          <w:sz w:val="22"/>
          <w:szCs w:val="22"/>
        </w:rPr>
        <w:tab/>
      </w:r>
      <w:r w:rsidRPr="007F628F">
        <w:rPr>
          <w:rFonts w:ascii="Tahoma" w:hAnsi="Tahoma" w:cs="Tahoma"/>
          <w:sz w:val="22"/>
          <w:szCs w:val="22"/>
        </w:rPr>
        <w:tab/>
      </w:r>
      <w:r w:rsidRPr="007F628F">
        <w:rPr>
          <w:rFonts w:ascii="Tahoma" w:hAnsi="Tahoma" w:cs="Tahoma"/>
          <w:i/>
          <w:color w:val="0000FF"/>
          <w:sz w:val="22"/>
          <w:szCs w:val="22"/>
        </w:rPr>
        <w:t>Published – Yes</w:t>
      </w:r>
    </w:p>
    <w:p w:rsidR="004A3980" w:rsidRPr="007F628F" w:rsidRDefault="004A3980" w:rsidP="004A3980">
      <w:pPr>
        <w:tabs>
          <w:tab w:val="left" w:pos="2552"/>
        </w:tabs>
        <w:ind w:left="2880" w:hanging="2880"/>
        <w:rPr>
          <w:rFonts w:ascii="Tahoma" w:hAnsi="Tahoma" w:cs="Tahoma"/>
          <w:sz w:val="22"/>
          <w:szCs w:val="22"/>
        </w:rPr>
      </w:pPr>
    </w:p>
    <w:p w:rsidR="00BA0B5A" w:rsidRDefault="004A3980" w:rsidP="00BA0B5A">
      <w:pPr>
        <w:tabs>
          <w:tab w:val="left" w:pos="2552"/>
        </w:tabs>
        <w:ind w:left="2552" w:hanging="2880"/>
        <w:rPr>
          <w:rFonts w:ascii="Tahoma" w:hAnsi="Tahoma" w:cs="Tahoma"/>
          <w:i/>
          <w:color w:val="0000FF"/>
          <w:sz w:val="22"/>
          <w:szCs w:val="22"/>
          <w:highlight w:val="yellow"/>
        </w:rPr>
      </w:pPr>
      <w:r>
        <w:rPr>
          <w:rFonts w:ascii="Tahoma" w:hAnsi="Tahoma" w:cs="Tahoma"/>
          <w:i/>
          <w:color w:val="0000FF"/>
          <w:sz w:val="22"/>
          <w:szCs w:val="22"/>
        </w:rPr>
        <w:tab/>
      </w:r>
      <w:r w:rsidR="00BA0B5A" w:rsidRPr="00BA0B5A">
        <w:rPr>
          <w:rFonts w:ascii="Tahoma" w:hAnsi="Tahoma" w:cs="Tahoma"/>
          <w:i/>
          <w:color w:val="0000FF"/>
          <w:sz w:val="22"/>
          <w:szCs w:val="22"/>
        </w:rPr>
        <w:t>The council meets the requirements of the Transparency Code.</w:t>
      </w:r>
    </w:p>
    <w:p w:rsidR="006B3DBD" w:rsidRPr="004A3980" w:rsidRDefault="006B3DBD" w:rsidP="004A3980">
      <w:pPr>
        <w:tabs>
          <w:tab w:val="left" w:pos="2552"/>
        </w:tabs>
        <w:ind w:left="2552" w:hanging="2880"/>
        <w:rPr>
          <w:rFonts w:ascii="Tahoma" w:hAnsi="Tahoma" w:cs="Tahoma"/>
          <w:sz w:val="22"/>
          <w:szCs w:val="22"/>
          <w:highlight w:val="yellow"/>
        </w:rPr>
      </w:pPr>
    </w:p>
    <w:p w:rsidR="006B3DBD" w:rsidRPr="00CC750C" w:rsidRDefault="006B3DBD" w:rsidP="006B3DBD">
      <w:pPr>
        <w:tabs>
          <w:tab w:val="left" w:pos="2552"/>
        </w:tabs>
        <w:ind w:left="2552" w:hanging="2552"/>
        <w:rPr>
          <w:rFonts w:ascii="Tahoma" w:hAnsi="Tahoma" w:cs="Tahoma"/>
          <w:sz w:val="22"/>
          <w:szCs w:val="22"/>
        </w:rPr>
      </w:pPr>
      <w:r w:rsidRPr="00CC750C">
        <w:rPr>
          <w:rFonts w:ascii="Tahoma" w:hAnsi="Tahoma" w:cs="Tahoma"/>
          <w:b/>
          <w:sz w:val="22"/>
          <w:szCs w:val="22"/>
        </w:rPr>
        <w:t>Budgetary controls</w:t>
      </w:r>
      <w:r w:rsidRPr="00CC750C">
        <w:rPr>
          <w:rFonts w:ascii="Tahoma" w:hAnsi="Tahoma" w:cs="Tahoma"/>
          <w:sz w:val="22"/>
          <w:szCs w:val="22"/>
        </w:rPr>
        <w:tab/>
        <w:t>Verifying the budgetary process with reference to council minutes and supporting documents</w:t>
      </w:r>
    </w:p>
    <w:p w:rsidR="006B3DBD" w:rsidRPr="00CC750C" w:rsidRDefault="006B3DBD" w:rsidP="006B3DBD">
      <w:pPr>
        <w:tabs>
          <w:tab w:val="left" w:pos="2552"/>
        </w:tabs>
        <w:ind w:left="2552" w:hanging="2552"/>
        <w:rPr>
          <w:rFonts w:ascii="Tahoma" w:hAnsi="Tahoma" w:cs="Tahoma"/>
          <w:sz w:val="22"/>
          <w:szCs w:val="22"/>
        </w:rPr>
      </w:pPr>
    </w:p>
    <w:p w:rsidR="006B3DBD" w:rsidRPr="00CC750C" w:rsidRDefault="006B3DBD" w:rsidP="006B3DBD">
      <w:pPr>
        <w:tabs>
          <w:tab w:val="left" w:pos="2552"/>
        </w:tabs>
        <w:ind w:left="2552" w:hanging="2552"/>
        <w:rPr>
          <w:rFonts w:ascii="Tahoma" w:hAnsi="Tahoma" w:cs="Tahoma"/>
          <w:sz w:val="22"/>
          <w:szCs w:val="22"/>
        </w:rPr>
      </w:pPr>
      <w:r w:rsidRPr="00CC750C">
        <w:rPr>
          <w:rFonts w:ascii="Tahoma" w:hAnsi="Tahoma" w:cs="Tahoma"/>
          <w:sz w:val="22"/>
          <w:szCs w:val="22"/>
        </w:rPr>
        <w:tab/>
        <w:t>Precept:</w:t>
      </w:r>
      <w:r w:rsidRPr="00CC750C">
        <w:rPr>
          <w:rFonts w:ascii="Tahoma" w:hAnsi="Tahoma" w:cs="Tahoma"/>
          <w:sz w:val="22"/>
          <w:szCs w:val="22"/>
        </w:rPr>
        <w:tab/>
        <w:t>£</w:t>
      </w:r>
      <w:r w:rsidR="00D51920" w:rsidRPr="00CC750C">
        <w:rPr>
          <w:rFonts w:ascii="Tahoma" w:hAnsi="Tahoma" w:cs="Tahoma"/>
          <w:sz w:val="22"/>
          <w:szCs w:val="22"/>
        </w:rPr>
        <w:t xml:space="preserve">6,770  </w:t>
      </w:r>
      <w:r w:rsidR="001F1B0B" w:rsidRPr="00CC750C">
        <w:rPr>
          <w:rFonts w:ascii="Tahoma" w:hAnsi="Tahoma" w:cs="Tahoma"/>
          <w:sz w:val="22"/>
          <w:szCs w:val="22"/>
        </w:rPr>
        <w:t>(2017/2018)</w:t>
      </w:r>
      <w:r w:rsidRPr="00CC750C">
        <w:rPr>
          <w:rFonts w:ascii="Tahoma" w:hAnsi="Tahoma" w:cs="Tahoma"/>
          <w:sz w:val="22"/>
          <w:szCs w:val="22"/>
        </w:rPr>
        <w:tab/>
        <w:t>Date:</w:t>
      </w:r>
      <w:r w:rsidR="00D51920" w:rsidRPr="00CC750C">
        <w:rPr>
          <w:rFonts w:ascii="Tahoma" w:hAnsi="Tahoma" w:cs="Tahoma"/>
          <w:sz w:val="22"/>
          <w:szCs w:val="22"/>
        </w:rPr>
        <w:t xml:space="preserve"> 12</w:t>
      </w:r>
      <w:r w:rsidR="00D51920" w:rsidRPr="00CC750C">
        <w:rPr>
          <w:rFonts w:ascii="Tahoma" w:hAnsi="Tahoma" w:cs="Tahoma"/>
          <w:sz w:val="22"/>
          <w:szCs w:val="22"/>
          <w:vertAlign w:val="superscript"/>
        </w:rPr>
        <w:t>th</w:t>
      </w:r>
      <w:r w:rsidR="00D51920" w:rsidRPr="00CC750C">
        <w:rPr>
          <w:rFonts w:ascii="Tahoma" w:hAnsi="Tahoma" w:cs="Tahoma"/>
          <w:sz w:val="22"/>
          <w:szCs w:val="22"/>
        </w:rPr>
        <w:t xml:space="preserve"> December 2016 (Minute 130/16c)</w:t>
      </w:r>
    </w:p>
    <w:p w:rsidR="001F1B0B" w:rsidRPr="00CC750C" w:rsidRDefault="001F1B0B" w:rsidP="006B3DBD">
      <w:pPr>
        <w:tabs>
          <w:tab w:val="left" w:pos="2552"/>
        </w:tabs>
        <w:ind w:left="2552" w:hanging="2552"/>
        <w:rPr>
          <w:rFonts w:ascii="Tahoma" w:hAnsi="Tahoma" w:cs="Tahoma"/>
          <w:sz w:val="22"/>
          <w:szCs w:val="22"/>
        </w:rPr>
      </w:pPr>
      <w:r w:rsidRPr="00CC750C">
        <w:rPr>
          <w:rFonts w:ascii="Tahoma" w:hAnsi="Tahoma" w:cs="Tahoma"/>
          <w:sz w:val="22"/>
          <w:szCs w:val="22"/>
        </w:rPr>
        <w:tab/>
        <w:t>Precept:</w:t>
      </w:r>
      <w:r w:rsidRPr="00CC750C">
        <w:rPr>
          <w:rFonts w:ascii="Tahoma" w:hAnsi="Tahoma" w:cs="Tahoma"/>
          <w:sz w:val="22"/>
          <w:szCs w:val="22"/>
        </w:rPr>
        <w:tab/>
        <w:t>£</w:t>
      </w:r>
      <w:r w:rsidR="00CC750C" w:rsidRPr="00CC750C">
        <w:rPr>
          <w:rFonts w:ascii="Tahoma" w:hAnsi="Tahoma" w:cs="Tahoma"/>
          <w:sz w:val="22"/>
          <w:szCs w:val="22"/>
        </w:rPr>
        <w:t xml:space="preserve">7,250  </w:t>
      </w:r>
      <w:r w:rsidRPr="00CC750C">
        <w:rPr>
          <w:rFonts w:ascii="Tahoma" w:hAnsi="Tahoma" w:cs="Tahoma"/>
          <w:sz w:val="22"/>
          <w:szCs w:val="22"/>
        </w:rPr>
        <w:t>(2018/2019)</w:t>
      </w:r>
      <w:r w:rsidRPr="00CC750C">
        <w:rPr>
          <w:rFonts w:ascii="Tahoma" w:hAnsi="Tahoma" w:cs="Tahoma"/>
          <w:sz w:val="22"/>
          <w:szCs w:val="22"/>
        </w:rPr>
        <w:tab/>
        <w:t>Date:</w:t>
      </w:r>
      <w:r w:rsidR="00CC750C" w:rsidRPr="00CC750C">
        <w:rPr>
          <w:rFonts w:ascii="Tahoma" w:hAnsi="Tahoma" w:cs="Tahoma"/>
          <w:sz w:val="22"/>
          <w:szCs w:val="22"/>
        </w:rPr>
        <w:t xml:space="preserve"> 8</w:t>
      </w:r>
      <w:r w:rsidR="00CC750C" w:rsidRPr="00CC750C">
        <w:rPr>
          <w:rFonts w:ascii="Tahoma" w:hAnsi="Tahoma" w:cs="Tahoma"/>
          <w:sz w:val="22"/>
          <w:szCs w:val="22"/>
          <w:vertAlign w:val="superscript"/>
        </w:rPr>
        <w:t>th</w:t>
      </w:r>
      <w:r w:rsidR="00CC750C" w:rsidRPr="00CC750C">
        <w:rPr>
          <w:rFonts w:ascii="Tahoma" w:hAnsi="Tahoma" w:cs="Tahoma"/>
          <w:sz w:val="22"/>
          <w:szCs w:val="22"/>
        </w:rPr>
        <w:t xml:space="preserve"> January 2018 (Minute 94/17b)</w:t>
      </w:r>
    </w:p>
    <w:p w:rsidR="006B3DBD" w:rsidRPr="00CC750C" w:rsidRDefault="006B3DBD" w:rsidP="006B3DBD">
      <w:pPr>
        <w:tabs>
          <w:tab w:val="left" w:pos="2552"/>
        </w:tabs>
        <w:ind w:left="2552" w:hanging="2552"/>
        <w:rPr>
          <w:rFonts w:ascii="Tahoma" w:hAnsi="Tahoma" w:cs="Tahoma"/>
          <w:sz w:val="22"/>
          <w:szCs w:val="22"/>
        </w:rPr>
      </w:pPr>
      <w:r w:rsidRPr="00CC750C">
        <w:rPr>
          <w:rFonts w:ascii="Tahoma" w:hAnsi="Tahoma" w:cs="Tahoma"/>
          <w:sz w:val="22"/>
          <w:szCs w:val="22"/>
        </w:rPr>
        <w:tab/>
      </w:r>
    </w:p>
    <w:p w:rsidR="006B3DBD" w:rsidRPr="00CC750C" w:rsidRDefault="006B3DBD" w:rsidP="006B3DBD">
      <w:pPr>
        <w:tabs>
          <w:tab w:val="left" w:pos="2552"/>
        </w:tabs>
        <w:ind w:left="2552" w:hanging="2552"/>
        <w:rPr>
          <w:rFonts w:ascii="Tahoma" w:hAnsi="Tahoma" w:cs="Tahoma"/>
          <w:i/>
          <w:iCs/>
          <w:color w:val="0000FF"/>
          <w:sz w:val="22"/>
          <w:szCs w:val="22"/>
        </w:rPr>
      </w:pPr>
      <w:r w:rsidRPr="00CC750C">
        <w:rPr>
          <w:rFonts w:ascii="Tahoma" w:hAnsi="Tahoma" w:cs="Tahoma"/>
          <w:sz w:val="22"/>
          <w:szCs w:val="22"/>
        </w:rPr>
        <w:tab/>
      </w:r>
      <w:r w:rsidRPr="00CC750C">
        <w:rPr>
          <w:rFonts w:ascii="Tahoma" w:hAnsi="Tahoma" w:cs="Tahoma"/>
          <w:i/>
          <w:iCs/>
          <w:color w:val="0000FF"/>
          <w:sz w:val="22"/>
          <w:szCs w:val="22"/>
        </w:rPr>
        <w:t>Satisfactory budgetary procedures are in place. The precept was agreed in full council and the precept decision and amount has been clearly minuted. The Clerk ensures the council are aware of responsibilities, commitments, forward planning and the need for adequate reserves. Budget papers are prepared to ensure councillors have sufficient information to make informed decisions. Budgets are monitored during the year.</w:t>
      </w:r>
    </w:p>
    <w:p w:rsidR="006B3DBD" w:rsidRPr="00B214B9" w:rsidRDefault="006B3DBD" w:rsidP="006B3DBD">
      <w:pPr>
        <w:tabs>
          <w:tab w:val="left" w:pos="2552"/>
        </w:tabs>
        <w:rPr>
          <w:rFonts w:ascii="Tahoma" w:hAnsi="Tahoma" w:cs="Tahoma"/>
          <w:i/>
          <w:iCs/>
          <w:color w:val="0000FF"/>
          <w:sz w:val="22"/>
          <w:szCs w:val="22"/>
          <w:highlight w:val="yellow"/>
        </w:rPr>
      </w:pPr>
    </w:p>
    <w:p w:rsidR="006B3DBD" w:rsidRPr="00810BB2" w:rsidRDefault="006B3DBD" w:rsidP="006B3DBD">
      <w:pPr>
        <w:tabs>
          <w:tab w:val="left" w:pos="2552"/>
        </w:tabs>
        <w:rPr>
          <w:rFonts w:ascii="Tahoma" w:hAnsi="Tahoma" w:cs="Tahoma"/>
          <w:sz w:val="22"/>
          <w:szCs w:val="22"/>
        </w:rPr>
      </w:pPr>
      <w:r w:rsidRPr="00810BB2">
        <w:rPr>
          <w:rFonts w:ascii="Tahoma" w:hAnsi="Tahoma" w:cs="Tahoma"/>
          <w:b/>
          <w:sz w:val="22"/>
          <w:szCs w:val="22"/>
        </w:rPr>
        <w:t>Income controls</w:t>
      </w:r>
      <w:r w:rsidRPr="00810BB2">
        <w:rPr>
          <w:rFonts w:ascii="Tahoma" w:hAnsi="Tahoma" w:cs="Tahoma"/>
          <w:sz w:val="22"/>
          <w:szCs w:val="22"/>
        </w:rPr>
        <w:tab/>
        <w:t>Precept and other income, including credit control mechanisms</w:t>
      </w:r>
    </w:p>
    <w:p w:rsidR="006B3DBD" w:rsidRPr="00810BB2" w:rsidRDefault="006B3DBD" w:rsidP="006B3DBD">
      <w:pPr>
        <w:tabs>
          <w:tab w:val="left" w:pos="2552"/>
        </w:tabs>
        <w:ind w:left="2552" w:hanging="2552"/>
        <w:rPr>
          <w:rFonts w:ascii="Tahoma" w:hAnsi="Tahoma" w:cs="Tahoma"/>
          <w:sz w:val="22"/>
          <w:szCs w:val="22"/>
        </w:rPr>
      </w:pPr>
    </w:p>
    <w:p w:rsidR="006B3DBD" w:rsidRPr="00810BB2" w:rsidRDefault="006B3DBD" w:rsidP="006B3DBD">
      <w:pPr>
        <w:pStyle w:val="BodyTextIndent"/>
        <w:rPr>
          <w:i/>
          <w:iCs/>
          <w:color w:val="0000FF"/>
          <w:sz w:val="22"/>
          <w:szCs w:val="22"/>
        </w:rPr>
      </w:pPr>
      <w:r w:rsidRPr="00810BB2">
        <w:rPr>
          <w:sz w:val="22"/>
          <w:szCs w:val="22"/>
        </w:rPr>
        <w:tab/>
      </w:r>
      <w:r w:rsidRPr="00810BB2">
        <w:rPr>
          <w:i/>
          <w:iCs/>
          <w:color w:val="0000FF"/>
          <w:sz w:val="22"/>
          <w:szCs w:val="22"/>
        </w:rPr>
        <w:t>All were found to be in order.</w:t>
      </w:r>
      <w:r w:rsidRPr="00810BB2">
        <w:rPr>
          <w:sz w:val="22"/>
          <w:szCs w:val="22"/>
        </w:rPr>
        <w:t xml:space="preserve"> </w:t>
      </w:r>
      <w:r w:rsidRPr="00810BB2">
        <w:rPr>
          <w:i/>
          <w:iCs/>
          <w:color w:val="0000FF"/>
          <w:sz w:val="22"/>
          <w:szCs w:val="22"/>
        </w:rPr>
        <w:t>Income controls were checked and income received and banked cross referenced with the Cash Book and bank statements.</w:t>
      </w:r>
    </w:p>
    <w:p w:rsidR="006B3DBD" w:rsidRPr="00B214B9" w:rsidRDefault="006B3DBD" w:rsidP="006B3DBD">
      <w:pPr>
        <w:pStyle w:val="BodyTextIndent"/>
        <w:rPr>
          <w:i/>
          <w:iCs/>
          <w:color w:val="0000FF"/>
          <w:sz w:val="22"/>
          <w:szCs w:val="22"/>
          <w:highlight w:val="yellow"/>
        </w:rPr>
      </w:pP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b/>
          <w:sz w:val="22"/>
          <w:szCs w:val="22"/>
        </w:rPr>
        <w:t>Petty Cash</w:t>
      </w:r>
      <w:r w:rsidRPr="004A3980">
        <w:rPr>
          <w:rFonts w:ascii="Tahoma" w:hAnsi="Tahoma" w:cs="Tahoma"/>
          <w:sz w:val="22"/>
          <w:szCs w:val="22"/>
        </w:rPr>
        <w:tab/>
        <w:t>Associated books and established system in place</w:t>
      </w:r>
    </w:p>
    <w:p w:rsidR="006B3DBD" w:rsidRPr="004A3980" w:rsidRDefault="006B3DBD" w:rsidP="006B3DBD">
      <w:pPr>
        <w:pStyle w:val="BodyTextIndent"/>
        <w:jc w:val="both"/>
        <w:rPr>
          <w:b/>
          <w:sz w:val="22"/>
          <w:szCs w:val="22"/>
        </w:rPr>
      </w:pPr>
      <w:r w:rsidRPr="004A3980">
        <w:rPr>
          <w:b/>
          <w:sz w:val="22"/>
          <w:szCs w:val="22"/>
        </w:rPr>
        <w:tab/>
      </w:r>
    </w:p>
    <w:p w:rsidR="006B3DBD" w:rsidRPr="004A3980" w:rsidRDefault="006B3DBD" w:rsidP="006B3DBD">
      <w:pPr>
        <w:pStyle w:val="BodyTextIndent"/>
        <w:rPr>
          <w:i/>
          <w:iCs/>
          <w:color w:val="0000FF"/>
          <w:sz w:val="22"/>
          <w:szCs w:val="22"/>
        </w:rPr>
      </w:pPr>
      <w:r w:rsidRPr="004A3980">
        <w:rPr>
          <w:i/>
          <w:iCs/>
          <w:color w:val="0000FF"/>
          <w:sz w:val="22"/>
          <w:szCs w:val="22"/>
        </w:rPr>
        <w:tab/>
        <w:t>No Petty Cash held</w:t>
      </w:r>
    </w:p>
    <w:p w:rsidR="006B3DBD" w:rsidRPr="004A3980" w:rsidRDefault="006B3DBD" w:rsidP="006B3DBD">
      <w:pPr>
        <w:pStyle w:val="BodyTextIndent"/>
        <w:rPr>
          <w:i/>
          <w:iCs/>
          <w:color w:val="0000FF"/>
          <w:sz w:val="22"/>
          <w:szCs w:val="22"/>
        </w:rPr>
      </w:pPr>
      <w:r w:rsidRPr="004A3980">
        <w:rPr>
          <w:i/>
          <w:iCs/>
          <w:color w:val="0000FF"/>
          <w:sz w:val="22"/>
          <w:szCs w:val="22"/>
        </w:rPr>
        <w:tab/>
        <w:t xml:space="preserve">A satisfactory expenses system is in place with supporting paperwork.  </w:t>
      </w:r>
    </w:p>
    <w:p w:rsidR="006B3DBD" w:rsidRPr="004A3980" w:rsidRDefault="006B3DBD" w:rsidP="006B3DBD">
      <w:pPr>
        <w:tabs>
          <w:tab w:val="left" w:pos="2552"/>
        </w:tabs>
        <w:rPr>
          <w:rFonts w:ascii="Tahoma" w:hAnsi="Tahoma" w:cs="Tahoma"/>
          <w:sz w:val="22"/>
          <w:szCs w:val="22"/>
        </w:rPr>
      </w:pPr>
    </w:p>
    <w:p w:rsidR="006B3DBD" w:rsidRPr="004A3980" w:rsidRDefault="008633BA" w:rsidP="006B3DBD">
      <w:pPr>
        <w:tabs>
          <w:tab w:val="left" w:pos="2552"/>
        </w:tabs>
        <w:ind w:left="2552" w:hanging="2552"/>
        <w:rPr>
          <w:rFonts w:ascii="Tahoma" w:hAnsi="Tahoma" w:cs="Tahoma"/>
          <w:sz w:val="22"/>
          <w:szCs w:val="22"/>
        </w:rPr>
      </w:pPr>
      <w:r>
        <w:rPr>
          <w:rFonts w:ascii="Tahoma" w:hAnsi="Tahoma" w:cs="Tahoma"/>
          <w:b/>
          <w:sz w:val="22"/>
          <w:szCs w:val="22"/>
        </w:rPr>
        <w:br w:type="page"/>
      </w:r>
      <w:r w:rsidR="006B3DBD" w:rsidRPr="004A3980">
        <w:rPr>
          <w:rFonts w:ascii="Tahoma" w:hAnsi="Tahoma" w:cs="Tahoma"/>
          <w:b/>
          <w:sz w:val="22"/>
          <w:szCs w:val="22"/>
        </w:rPr>
        <w:lastRenderedPageBreak/>
        <w:t>Payroll controls</w:t>
      </w:r>
      <w:r w:rsidR="006B3DBD" w:rsidRPr="004A3980">
        <w:rPr>
          <w:rFonts w:ascii="Tahoma" w:hAnsi="Tahoma" w:cs="Tahoma"/>
          <w:sz w:val="22"/>
          <w:szCs w:val="22"/>
        </w:rPr>
        <w:tab/>
        <w:t>PAYE and NIC in place where necessary.</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Compliance with Inland Revenue procedures</w:t>
      </w:r>
    </w:p>
    <w:p w:rsidR="006B3DBD" w:rsidRPr="004A3980" w:rsidRDefault="006B3DBD" w:rsidP="006B3DBD">
      <w:pPr>
        <w:tabs>
          <w:tab w:val="left" w:pos="2552"/>
        </w:tabs>
        <w:ind w:left="2552" w:hanging="2552"/>
        <w:rPr>
          <w:rFonts w:ascii="Tahoma" w:hAnsi="Tahoma" w:cs="Tahoma"/>
          <w:sz w:val="22"/>
          <w:szCs w:val="22"/>
        </w:rPr>
      </w:pPr>
      <w:r w:rsidRPr="004A3980">
        <w:rPr>
          <w:rFonts w:ascii="Tahoma" w:hAnsi="Tahoma" w:cs="Tahoma"/>
          <w:sz w:val="22"/>
          <w:szCs w:val="22"/>
        </w:rPr>
        <w:tab/>
        <w:t>Records relating to contracts of employment</w:t>
      </w:r>
    </w:p>
    <w:p w:rsidR="006B3DBD" w:rsidRPr="004A3980" w:rsidRDefault="006B3DBD" w:rsidP="006B3DBD">
      <w:pPr>
        <w:tabs>
          <w:tab w:val="left" w:pos="2552"/>
        </w:tabs>
        <w:ind w:left="2552" w:hanging="2552"/>
        <w:rPr>
          <w:rFonts w:ascii="Tahoma" w:hAnsi="Tahoma" w:cs="Tahoma"/>
          <w:sz w:val="22"/>
          <w:szCs w:val="22"/>
        </w:rPr>
      </w:pPr>
    </w:p>
    <w:p w:rsidR="006B3DBD" w:rsidRPr="004A3980" w:rsidRDefault="006B3DBD" w:rsidP="006B3DBD">
      <w:pPr>
        <w:tabs>
          <w:tab w:val="left" w:pos="2552"/>
        </w:tabs>
        <w:ind w:left="2552" w:hanging="2552"/>
        <w:rPr>
          <w:rFonts w:ascii="Tahoma" w:hAnsi="Tahoma" w:cs="Tahoma"/>
          <w:color w:val="0000FF"/>
          <w:sz w:val="22"/>
          <w:szCs w:val="22"/>
        </w:rPr>
      </w:pPr>
      <w:r w:rsidRPr="004A3980">
        <w:rPr>
          <w:rFonts w:ascii="Tahoma" w:hAnsi="Tahoma" w:cs="Tahoma"/>
          <w:sz w:val="22"/>
          <w:szCs w:val="22"/>
        </w:rPr>
        <w:tab/>
        <w:t xml:space="preserve">PAYE System in place:  </w:t>
      </w:r>
      <w:r w:rsidRPr="004A3980">
        <w:rPr>
          <w:rFonts w:ascii="Tahoma" w:hAnsi="Tahoma" w:cs="Tahoma"/>
          <w:color w:val="0000FF"/>
          <w:sz w:val="22"/>
          <w:szCs w:val="22"/>
        </w:rPr>
        <w:t>Yes</w:t>
      </w:r>
      <w:r w:rsidRPr="004A3980">
        <w:rPr>
          <w:rFonts w:ascii="Tahoma" w:hAnsi="Tahoma" w:cs="Tahoma"/>
          <w:color w:val="0000FF"/>
          <w:sz w:val="22"/>
          <w:szCs w:val="22"/>
        </w:rPr>
        <w:tab/>
      </w:r>
      <w:r w:rsidRPr="004A3980">
        <w:rPr>
          <w:rFonts w:ascii="Tahoma" w:hAnsi="Tahoma" w:cs="Tahoma"/>
          <w:sz w:val="22"/>
          <w:szCs w:val="22"/>
        </w:rPr>
        <w:tab/>
      </w:r>
    </w:p>
    <w:p w:rsidR="006B3DBD" w:rsidRPr="004A3980" w:rsidRDefault="006B3DBD" w:rsidP="006B3DBD">
      <w:pPr>
        <w:tabs>
          <w:tab w:val="left" w:pos="2552"/>
        </w:tabs>
        <w:ind w:left="2552" w:hanging="2552"/>
        <w:rPr>
          <w:rFonts w:ascii="Tahoma" w:hAnsi="Tahoma" w:cs="Tahoma"/>
          <w:i/>
          <w:iCs/>
          <w:color w:val="0000FF"/>
          <w:sz w:val="22"/>
          <w:szCs w:val="22"/>
        </w:rPr>
      </w:pPr>
    </w:p>
    <w:p w:rsidR="006B3DBD" w:rsidRPr="004A3980" w:rsidRDefault="006B3DBD" w:rsidP="006B3DBD">
      <w:pPr>
        <w:pStyle w:val="BodyTextIndent3"/>
      </w:pPr>
      <w:r w:rsidRPr="004A3980">
        <w:rPr>
          <w:b/>
          <w:bCs/>
        </w:rPr>
        <w:tab/>
      </w:r>
      <w:r w:rsidRPr="004A3980">
        <w:t xml:space="preserve">The Council continue to operate RTI in accordance with HMRC regulations. All supporting paperwork is in place </w:t>
      </w:r>
      <w:r w:rsidR="004A3980" w:rsidRPr="004A3980">
        <w:t>but no</w:t>
      </w:r>
      <w:r w:rsidRPr="004A3980">
        <w:t xml:space="preserve"> P60 has been produced as part of the year end process. The Council are aware of the pension regulations and have taken the appropriate steps.</w:t>
      </w:r>
    </w:p>
    <w:p w:rsidR="001169E8" w:rsidRDefault="001169E8" w:rsidP="006B3DBD">
      <w:pPr>
        <w:pStyle w:val="BodyTextIndent3"/>
        <w:rPr>
          <w:highlight w:val="yellow"/>
        </w:rPr>
      </w:pPr>
    </w:p>
    <w:p w:rsidR="001169E8" w:rsidRDefault="001169E8" w:rsidP="001169E8">
      <w:pPr>
        <w:pStyle w:val="BodyTextIndent3"/>
      </w:pPr>
      <w:r w:rsidRPr="000B09AC">
        <w:tab/>
      </w:r>
      <w:r w:rsidRPr="004A3980">
        <w:rPr>
          <w:b/>
        </w:rPr>
        <w:t>Recommendation (</w:t>
      </w:r>
      <w:r w:rsidR="008633BA">
        <w:rPr>
          <w:b/>
        </w:rPr>
        <w:t>1</w:t>
      </w:r>
      <w:r w:rsidRPr="004A3980">
        <w:rPr>
          <w:b/>
        </w:rPr>
        <w:t>):</w:t>
      </w:r>
      <w:r w:rsidRPr="004A3980">
        <w:t xml:space="preserve"> Copy of P60 to be maintained in Audit File as part of year-end process.</w:t>
      </w:r>
    </w:p>
    <w:p w:rsidR="008633BA" w:rsidRDefault="008633BA" w:rsidP="006B3DBD">
      <w:pPr>
        <w:tabs>
          <w:tab w:val="left" w:pos="2552"/>
        </w:tabs>
        <w:ind w:left="2552" w:hanging="2552"/>
        <w:rPr>
          <w:rFonts w:ascii="Tahoma" w:hAnsi="Tahoma" w:cs="Tahoma"/>
          <w:b/>
          <w:sz w:val="22"/>
          <w:szCs w:val="22"/>
        </w:rPr>
      </w:pPr>
    </w:p>
    <w:p w:rsidR="006B3DBD" w:rsidRPr="00CF2907" w:rsidRDefault="006B3DBD" w:rsidP="006B3DBD">
      <w:pPr>
        <w:tabs>
          <w:tab w:val="left" w:pos="2552"/>
        </w:tabs>
        <w:ind w:left="2552" w:hanging="2552"/>
        <w:rPr>
          <w:rFonts w:ascii="Tahoma" w:hAnsi="Tahoma" w:cs="Tahoma"/>
          <w:sz w:val="22"/>
          <w:szCs w:val="22"/>
        </w:rPr>
      </w:pPr>
      <w:r w:rsidRPr="00CF2907">
        <w:rPr>
          <w:rFonts w:ascii="Tahoma" w:hAnsi="Tahoma" w:cs="Tahoma"/>
          <w:b/>
          <w:sz w:val="22"/>
          <w:szCs w:val="22"/>
        </w:rPr>
        <w:t>Asset control</w:t>
      </w:r>
      <w:r w:rsidRPr="00CF2907">
        <w:rPr>
          <w:rFonts w:ascii="Tahoma" w:hAnsi="Tahoma" w:cs="Tahoma"/>
          <w:sz w:val="22"/>
          <w:szCs w:val="22"/>
        </w:rPr>
        <w:tab/>
        <w:t>Inspection of asset register and checks on existence of assets</w:t>
      </w:r>
    </w:p>
    <w:p w:rsidR="006B3DBD" w:rsidRPr="00CF2907" w:rsidRDefault="006B3DBD" w:rsidP="006B3DBD">
      <w:pPr>
        <w:tabs>
          <w:tab w:val="left" w:pos="2552"/>
        </w:tabs>
        <w:ind w:left="2552" w:hanging="2552"/>
        <w:rPr>
          <w:rFonts w:ascii="Tahoma" w:hAnsi="Tahoma" w:cs="Tahoma"/>
          <w:sz w:val="22"/>
          <w:szCs w:val="22"/>
        </w:rPr>
      </w:pPr>
      <w:r w:rsidRPr="00CF2907">
        <w:rPr>
          <w:rFonts w:ascii="Tahoma" w:hAnsi="Tahoma" w:cs="Tahoma"/>
          <w:sz w:val="22"/>
          <w:szCs w:val="22"/>
        </w:rPr>
        <w:tab/>
        <w:t xml:space="preserve">Cross checking on insurance cover </w:t>
      </w:r>
    </w:p>
    <w:p w:rsidR="006B3DBD" w:rsidRPr="00CF2907" w:rsidRDefault="006B3DBD" w:rsidP="006B3DBD">
      <w:pPr>
        <w:tabs>
          <w:tab w:val="left" w:pos="2552"/>
        </w:tabs>
        <w:ind w:left="2552" w:hanging="2552"/>
        <w:rPr>
          <w:rFonts w:ascii="Tahoma" w:hAnsi="Tahoma" w:cs="Tahoma"/>
          <w:sz w:val="22"/>
          <w:szCs w:val="22"/>
        </w:rPr>
      </w:pPr>
    </w:p>
    <w:p w:rsidR="006B3DBD" w:rsidRPr="00CF2907" w:rsidRDefault="006B3DBD" w:rsidP="006B3DBD">
      <w:pPr>
        <w:tabs>
          <w:tab w:val="left" w:pos="2552"/>
        </w:tabs>
        <w:ind w:left="2552" w:hanging="2552"/>
        <w:rPr>
          <w:rFonts w:ascii="Tahoma" w:hAnsi="Tahoma" w:cs="Tahoma"/>
          <w:i/>
          <w:iCs/>
          <w:color w:val="0000FF"/>
          <w:sz w:val="22"/>
          <w:szCs w:val="22"/>
        </w:rPr>
      </w:pPr>
      <w:r w:rsidRPr="00CF2907">
        <w:rPr>
          <w:rFonts w:ascii="Tahoma" w:hAnsi="Tahoma" w:cs="Tahoma"/>
          <w:sz w:val="22"/>
          <w:szCs w:val="22"/>
        </w:rPr>
        <w:tab/>
      </w:r>
      <w:r w:rsidRPr="00CF2907">
        <w:rPr>
          <w:rFonts w:ascii="Tahoma" w:hAnsi="Tahoma" w:cs="Tahoma"/>
          <w:i/>
          <w:iCs/>
          <w:color w:val="0000FF"/>
          <w:sz w:val="22"/>
          <w:szCs w:val="22"/>
        </w:rPr>
        <w:t>A separate asset register is in place. Values are recorded at cost value. The total value of assets are recorded at £</w:t>
      </w:r>
      <w:r w:rsidR="00E26044" w:rsidRPr="00CF2907">
        <w:rPr>
          <w:rFonts w:ascii="Tahoma" w:hAnsi="Tahoma" w:cs="Tahoma"/>
          <w:i/>
          <w:iCs/>
          <w:color w:val="0000FF"/>
          <w:sz w:val="22"/>
          <w:szCs w:val="22"/>
        </w:rPr>
        <w:t>170</w:t>
      </w:r>
      <w:r w:rsidR="00810BB2" w:rsidRPr="00CF2907">
        <w:rPr>
          <w:rFonts w:ascii="Tahoma" w:hAnsi="Tahoma" w:cs="Tahoma"/>
          <w:i/>
          <w:iCs/>
          <w:color w:val="0000FF"/>
          <w:sz w:val="22"/>
          <w:szCs w:val="22"/>
        </w:rPr>
        <w:t>,831</w:t>
      </w:r>
      <w:r w:rsidR="0059685C" w:rsidRPr="00CF2907">
        <w:rPr>
          <w:rFonts w:ascii="Tahoma" w:hAnsi="Tahoma" w:cs="Tahoma"/>
          <w:i/>
          <w:iCs/>
          <w:color w:val="0000FF"/>
          <w:sz w:val="22"/>
          <w:szCs w:val="22"/>
        </w:rPr>
        <w:t xml:space="preserve">.  However the Village Hall is shown in the Asset Register with a purchase price of £135,000, but </w:t>
      </w:r>
      <w:r w:rsidR="00CF2907" w:rsidRPr="00CF2907">
        <w:rPr>
          <w:rFonts w:ascii="Tahoma" w:hAnsi="Tahoma" w:cs="Tahoma"/>
          <w:i/>
          <w:iCs/>
          <w:color w:val="0000FF"/>
          <w:sz w:val="22"/>
          <w:szCs w:val="22"/>
        </w:rPr>
        <w:t>when a</w:t>
      </w:r>
      <w:r w:rsidR="0059685C" w:rsidRPr="00CF2907">
        <w:rPr>
          <w:rFonts w:ascii="Tahoma" w:hAnsi="Tahoma" w:cs="Tahoma"/>
          <w:i/>
          <w:iCs/>
          <w:color w:val="0000FF"/>
          <w:sz w:val="22"/>
          <w:szCs w:val="22"/>
        </w:rPr>
        <w:t xml:space="preserve"> council</w:t>
      </w:r>
      <w:r w:rsidR="00CF2907" w:rsidRPr="00CF2907">
        <w:rPr>
          <w:rFonts w:ascii="Tahoma" w:hAnsi="Tahoma" w:cs="Tahoma"/>
          <w:i/>
          <w:iCs/>
          <w:color w:val="0000FF"/>
          <w:sz w:val="22"/>
          <w:szCs w:val="22"/>
        </w:rPr>
        <w:t xml:space="preserve"> receives an asset as a gift at zero cost, the asset should be recorded in the asset register with a nominal £1 value as a proxy for the zero cost.</w:t>
      </w:r>
    </w:p>
    <w:p w:rsidR="00CF2907" w:rsidRDefault="00CF2907" w:rsidP="006B3DBD">
      <w:pPr>
        <w:tabs>
          <w:tab w:val="left" w:pos="2552"/>
        </w:tabs>
        <w:ind w:left="2552" w:hanging="2552"/>
        <w:rPr>
          <w:rFonts w:ascii="Tahoma" w:hAnsi="Tahoma" w:cs="Tahoma"/>
          <w:i/>
          <w:iCs/>
          <w:color w:val="0000FF"/>
          <w:sz w:val="22"/>
          <w:szCs w:val="22"/>
          <w:highlight w:val="yellow"/>
        </w:rPr>
      </w:pPr>
    </w:p>
    <w:p w:rsidR="00CF2907" w:rsidRDefault="00CF2907" w:rsidP="00CF2907">
      <w:pPr>
        <w:pStyle w:val="BodyTextIndent3"/>
      </w:pPr>
      <w:r>
        <w:rPr>
          <w:b/>
        </w:rPr>
        <w:tab/>
      </w:r>
      <w:r w:rsidRPr="004A3980">
        <w:rPr>
          <w:b/>
        </w:rPr>
        <w:t>Recommendation (</w:t>
      </w:r>
      <w:r w:rsidR="008633BA">
        <w:rPr>
          <w:b/>
        </w:rPr>
        <w:t>2</w:t>
      </w:r>
      <w:r w:rsidRPr="004A3980">
        <w:rPr>
          <w:b/>
        </w:rPr>
        <w:t>):</w:t>
      </w:r>
      <w:r w:rsidRPr="004A3980">
        <w:t xml:space="preserve"> </w:t>
      </w:r>
      <w:r>
        <w:t>The Village Hall should be recorded in the Asset Register as £1 if it was a gift at zero cost.</w:t>
      </w:r>
    </w:p>
    <w:p w:rsidR="006B3DBD" w:rsidRPr="00CF2907" w:rsidRDefault="006B3DBD" w:rsidP="006B3DBD">
      <w:pPr>
        <w:tabs>
          <w:tab w:val="left" w:pos="2552"/>
        </w:tabs>
        <w:rPr>
          <w:rFonts w:ascii="Tahoma" w:hAnsi="Tahoma" w:cs="Tahoma"/>
          <w:sz w:val="22"/>
          <w:szCs w:val="22"/>
        </w:rPr>
      </w:pPr>
    </w:p>
    <w:p w:rsidR="006B3DBD" w:rsidRPr="00CF2907" w:rsidRDefault="006B3DBD" w:rsidP="006B3DBD">
      <w:pPr>
        <w:tabs>
          <w:tab w:val="left" w:pos="2552"/>
        </w:tabs>
        <w:ind w:left="2552" w:hanging="2552"/>
        <w:rPr>
          <w:rFonts w:ascii="Tahoma" w:hAnsi="Tahoma" w:cs="Tahoma"/>
          <w:sz w:val="22"/>
          <w:szCs w:val="22"/>
        </w:rPr>
      </w:pPr>
      <w:r w:rsidRPr="00CF2907">
        <w:rPr>
          <w:rFonts w:ascii="Tahoma" w:hAnsi="Tahoma" w:cs="Tahoma"/>
          <w:b/>
          <w:sz w:val="22"/>
          <w:szCs w:val="22"/>
        </w:rPr>
        <w:t>Bank Reconciliation</w:t>
      </w:r>
      <w:r w:rsidRPr="00CF2907">
        <w:rPr>
          <w:rFonts w:ascii="Tahoma" w:hAnsi="Tahoma" w:cs="Tahoma"/>
          <w:sz w:val="22"/>
          <w:szCs w:val="22"/>
        </w:rPr>
        <w:tab/>
        <w:t>Regularly completed and cash books reconcile with bank statements</w:t>
      </w:r>
    </w:p>
    <w:p w:rsidR="006B3DBD" w:rsidRPr="00CF2907" w:rsidRDefault="006B3DBD" w:rsidP="006B3DBD">
      <w:pPr>
        <w:tabs>
          <w:tab w:val="left" w:pos="2552"/>
        </w:tabs>
        <w:ind w:left="2552" w:hanging="2552"/>
        <w:rPr>
          <w:rFonts w:ascii="Tahoma" w:hAnsi="Tahoma" w:cs="Tahoma"/>
          <w:sz w:val="22"/>
          <w:szCs w:val="22"/>
        </w:rPr>
      </w:pPr>
    </w:p>
    <w:p w:rsidR="006B3DBD" w:rsidRPr="00CF2907" w:rsidRDefault="006B3DBD" w:rsidP="006B3DBD">
      <w:pPr>
        <w:tabs>
          <w:tab w:val="left" w:pos="2552"/>
        </w:tabs>
        <w:ind w:left="2552" w:hanging="2552"/>
        <w:rPr>
          <w:rFonts w:ascii="Tahoma" w:hAnsi="Tahoma" w:cs="Tahoma"/>
          <w:i/>
          <w:iCs/>
          <w:color w:val="0000FF"/>
          <w:sz w:val="22"/>
          <w:szCs w:val="22"/>
        </w:rPr>
      </w:pPr>
      <w:r w:rsidRPr="00CF2907">
        <w:rPr>
          <w:rFonts w:ascii="Tahoma" w:hAnsi="Tahoma" w:cs="Tahoma"/>
          <w:sz w:val="22"/>
          <w:szCs w:val="22"/>
        </w:rPr>
        <w:tab/>
      </w:r>
      <w:r w:rsidRPr="00CF2907">
        <w:rPr>
          <w:rFonts w:ascii="Tahoma" w:hAnsi="Tahoma" w:cs="Tahoma"/>
          <w:i/>
          <w:iCs/>
          <w:color w:val="0000FF"/>
          <w:sz w:val="22"/>
          <w:szCs w:val="22"/>
        </w:rPr>
        <w:t xml:space="preserve">All were in order. The bank statements reconciled with the end of year accounts and bank reconciliations for all accounts. </w:t>
      </w:r>
    </w:p>
    <w:p w:rsidR="006B3DBD" w:rsidRPr="00B214B9" w:rsidRDefault="006B3DBD" w:rsidP="006B3DBD">
      <w:pPr>
        <w:tabs>
          <w:tab w:val="left" w:pos="2552"/>
        </w:tabs>
        <w:ind w:left="2552" w:hanging="2552"/>
        <w:rPr>
          <w:rFonts w:ascii="Tahoma" w:hAnsi="Tahoma" w:cs="Tahoma"/>
          <w:sz w:val="22"/>
          <w:szCs w:val="22"/>
          <w:highlight w:val="yellow"/>
        </w:rPr>
      </w:pPr>
    </w:p>
    <w:p w:rsidR="006B3DBD" w:rsidRPr="006B5DFF" w:rsidRDefault="006B3DBD" w:rsidP="006B3DBD">
      <w:pPr>
        <w:tabs>
          <w:tab w:val="left" w:pos="2520"/>
        </w:tabs>
        <w:rPr>
          <w:rFonts w:ascii="Tahoma" w:hAnsi="Tahoma" w:cs="Tahoma"/>
          <w:bCs/>
          <w:sz w:val="22"/>
        </w:rPr>
      </w:pPr>
      <w:r w:rsidRPr="006B5DFF">
        <w:rPr>
          <w:rFonts w:ascii="Tahoma" w:hAnsi="Tahoma" w:cs="Tahoma"/>
          <w:b/>
          <w:bCs/>
          <w:sz w:val="22"/>
        </w:rPr>
        <w:t>Reserves</w:t>
      </w:r>
      <w:r w:rsidRPr="006B5DFF">
        <w:rPr>
          <w:rFonts w:ascii="Tahoma" w:hAnsi="Tahoma" w:cs="Tahoma"/>
          <w:b/>
          <w:bCs/>
          <w:sz w:val="22"/>
        </w:rPr>
        <w:tab/>
      </w:r>
      <w:r w:rsidRPr="006B5DFF">
        <w:rPr>
          <w:rFonts w:ascii="Tahoma" w:hAnsi="Tahoma" w:cs="Tahoma"/>
          <w:bCs/>
          <w:sz w:val="22"/>
        </w:rPr>
        <w:t xml:space="preserve">General Reserves are reasonable for the activities of the Council </w:t>
      </w:r>
    </w:p>
    <w:p w:rsidR="006B3DBD" w:rsidRPr="006B5DFF" w:rsidRDefault="006B3DBD" w:rsidP="006B3DBD">
      <w:pPr>
        <w:tabs>
          <w:tab w:val="left" w:pos="2552"/>
        </w:tabs>
        <w:ind w:left="2552" w:hanging="2552"/>
        <w:rPr>
          <w:rFonts w:ascii="Tahoma" w:hAnsi="Tahoma" w:cs="Tahoma"/>
          <w:bCs/>
          <w:sz w:val="22"/>
        </w:rPr>
      </w:pPr>
      <w:r w:rsidRPr="006B5DFF">
        <w:rPr>
          <w:rFonts w:ascii="Tahoma" w:hAnsi="Tahoma" w:cs="Tahoma"/>
          <w:bCs/>
          <w:sz w:val="22"/>
        </w:rPr>
        <w:tab/>
        <w:t>Earmarked Reserves are identified</w:t>
      </w:r>
    </w:p>
    <w:p w:rsidR="006B3DBD" w:rsidRPr="006B5DFF" w:rsidRDefault="006B3DBD" w:rsidP="006B3DBD">
      <w:pPr>
        <w:tabs>
          <w:tab w:val="left" w:pos="2552"/>
        </w:tabs>
        <w:ind w:left="2552" w:hanging="2552"/>
        <w:rPr>
          <w:rFonts w:ascii="Tahoma" w:hAnsi="Tahoma" w:cs="Tahoma"/>
          <w:bCs/>
          <w:sz w:val="22"/>
        </w:rPr>
      </w:pPr>
    </w:p>
    <w:p w:rsidR="006B3DBD" w:rsidRPr="006B5DFF" w:rsidRDefault="006B3DBD" w:rsidP="006B3DBD">
      <w:pPr>
        <w:tabs>
          <w:tab w:val="left" w:pos="2552"/>
        </w:tabs>
        <w:ind w:left="2552" w:hanging="2552"/>
        <w:rPr>
          <w:rFonts w:ascii="Tahoma" w:hAnsi="Tahoma" w:cs="Tahoma"/>
          <w:i/>
          <w:color w:val="0000FF"/>
          <w:sz w:val="22"/>
          <w:szCs w:val="22"/>
        </w:rPr>
      </w:pPr>
      <w:r w:rsidRPr="006B5DFF">
        <w:rPr>
          <w:rFonts w:ascii="Tahoma" w:hAnsi="Tahoma" w:cs="Tahoma"/>
          <w:bCs/>
          <w:sz w:val="22"/>
        </w:rPr>
        <w:tab/>
      </w:r>
      <w:r w:rsidRPr="006B5DFF">
        <w:rPr>
          <w:rFonts w:ascii="Tahoma" w:hAnsi="Tahoma" w:cs="Tahoma"/>
          <w:i/>
          <w:color w:val="0000FF"/>
          <w:sz w:val="22"/>
          <w:szCs w:val="22"/>
        </w:rPr>
        <w:t>The Council have adequate general reserves and have identified earmarked reserves in their year</w:t>
      </w:r>
      <w:r w:rsidR="00810BB2" w:rsidRPr="006B5DFF">
        <w:rPr>
          <w:rFonts w:ascii="Tahoma" w:hAnsi="Tahoma" w:cs="Tahoma"/>
          <w:i/>
          <w:color w:val="0000FF"/>
          <w:sz w:val="22"/>
          <w:szCs w:val="22"/>
        </w:rPr>
        <w:t>-</w:t>
      </w:r>
      <w:r w:rsidRPr="006B5DFF">
        <w:rPr>
          <w:rFonts w:ascii="Tahoma" w:hAnsi="Tahoma" w:cs="Tahoma"/>
          <w:i/>
          <w:color w:val="0000FF"/>
          <w:sz w:val="22"/>
          <w:szCs w:val="22"/>
        </w:rPr>
        <w:t xml:space="preserve">end accounts. </w:t>
      </w:r>
    </w:p>
    <w:p w:rsidR="001169E8" w:rsidRDefault="001169E8" w:rsidP="006B3DBD">
      <w:pPr>
        <w:tabs>
          <w:tab w:val="left" w:pos="2552"/>
        </w:tabs>
        <w:ind w:left="2552" w:hanging="2552"/>
        <w:rPr>
          <w:rFonts w:ascii="Tahoma" w:hAnsi="Tahoma" w:cs="Tahoma"/>
          <w:i/>
          <w:color w:val="0000FF"/>
          <w:sz w:val="22"/>
          <w:szCs w:val="22"/>
          <w:highlight w:val="yellow"/>
        </w:rPr>
      </w:pPr>
    </w:p>
    <w:p w:rsidR="006B3DBD" w:rsidRPr="006B5DFF" w:rsidRDefault="006B3DBD" w:rsidP="006B3DBD">
      <w:pPr>
        <w:tabs>
          <w:tab w:val="left" w:pos="2552"/>
        </w:tabs>
        <w:ind w:left="2552" w:hanging="2552"/>
        <w:rPr>
          <w:rFonts w:ascii="Tahoma" w:hAnsi="Tahoma" w:cs="Tahoma"/>
          <w:sz w:val="22"/>
          <w:szCs w:val="22"/>
        </w:rPr>
      </w:pPr>
      <w:r w:rsidRPr="006B5DFF">
        <w:rPr>
          <w:rFonts w:ascii="Tahoma" w:hAnsi="Tahoma" w:cs="Tahoma"/>
          <w:b/>
          <w:sz w:val="22"/>
          <w:szCs w:val="22"/>
        </w:rPr>
        <w:t>Year-end procedures</w:t>
      </w:r>
      <w:r w:rsidRPr="006B5DFF">
        <w:rPr>
          <w:rFonts w:ascii="Tahoma" w:hAnsi="Tahoma" w:cs="Tahoma"/>
          <w:sz w:val="22"/>
          <w:szCs w:val="22"/>
        </w:rPr>
        <w:tab/>
        <w:t>Appropriate accounting procedures are used and can be followed through from working papers to final documents</w:t>
      </w:r>
    </w:p>
    <w:p w:rsidR="006B3DBD" w:rsidRPr="006B5DFF" w:rsidRDefault="006B3DBD" w:rsidP="006B3DBD">
      <w:pPr>
        <w:tabs>
          <w:tab w:val="left" w:pos="2552"/>
        </w:tabs>
        <w:ind w:left="2552" w:hanging="2552"/>
        <w:rPr>
          <w:rFonts w:ascii="Tahoma" w:hAnsi="Tahoma" w:cs="Tahoma"/>
          <w:sz w:val="22"/>
          <w:szCs w:val="22"/>
        </w:rPr>
      </w:pPr>
      <w:r w:rsidRPr="006B5DFF">
        <w:rPr>
          <w:rFonts w:ascii="Tahoma" w:hAnsi="Tahoma" w:cs="Tahoma"/>
          <w:sz w:val="22"/>
          <w:szCs w:val="22"/>
        </w:rPr>
        <w:tab/>
        <w:t>Verifying sample payments and income</w:t>
      </w:r>
    </w:p>
    <w:p w:rsidR="006B3DBD" w:rsidRPr="006B5DFF" w:rsidRDefault="006B3DBD" w:rsidP="006B3DBD">
      <w:pPr>
        <w:tabs>
          <w:tab w:val="left" w:pos="2552"/>
        </w:tabs>
        <w:ind w:left="2552" w:hanging="2552"/>
        <w:rPr>
          <w:rFonts w:ascii="Tahoma" w:hAnsi="Tahoma" w:cs="Tahoma"/>
          <w:sz w:val="22"/>
          <w:szCs w:val="22"/>
        </w:rPr>
      </w:pPr>
      <w:r w:rsidRPr="006B5DFF">
        <w:rPr>
          <w:rFonts w:ascii="Tahoma" w:hAnsi="Tahoma" w:cs="Tahoma"/>
          <w:sz w:val="22"/>
          <w:szCs w:val="22"/>
        </w:rPr>
        <w:tab/>
        <w:t>Checking creditors and debtors where appropriate.</w:t>
      </w:r>
    </w:p>
    <w:p w:rsidR="006B3DBD" w:rsidRPr="006B5DFF" w:rsidRDefault="006B3DBD" w:rsidP="006B3DBD">
      <w:pPr>
        <w:tabs>
          <w:tab w:val="left" w:pos="2552"/>
        </w:tabs>
        <w:ind w:left="2552" w:hanging="2552"/>
        <w:rPr>
          <w:rFonts w:ascii="Tahoma" w:hAnsi="Tahoma" w:cs="Tahoma"/>
          <w:sz w:val="22"/>
          <w:szCs w:val="22"/>
        </w:rPr>
      </w:pPr>
    </w:p>
    <w:p w:rsidR="006B3DBD" w:rsidRPr="006B5DFF" w:rsidRDefault="006B3DBD" w:rsidP="006B3DBD">
      <w:pPr>
        <w:tabs>
          <w:tab w:val="left" w:pos="2552"/>
        </w:tabs>
        <w:ind w:left="2552" w:hanging="2552"/>
        <w:rPr>
          <w:rFonts w:ascii="Tahoma" w:hAnsi="Tahoma" w:cs="Tahoma"/>
          <w:i/>
          <w:iCs/>
          <w:color w:val="0000FF"/>
          <w:sz w:val="22"/>
          <w:szCs w:val="22"/>
        </w:rPr>
      </w:pPr>
      <w:r w:rsidRPr="006B5DFF">
        <w:rPr>
          <w:rFonts w:ascii="Tahoma" w:hAnsi="Tahoma" w:cs="Tahoma"/>
          <w:sz w:val="22"/>
          <w:szCs w:val="22"/>
        </w:rPr>
        <w:tab/>
      </w:r>
      <w:r w:rsidRPr="006B5DFF">
        <w:rPr>
          <w:rFonts w:ascii="Tahoma" w:hAnsi="Tahoma" w:cs="Tahoma"/>
          <w:i/>
          <w:iCs/>
          <w:color w:val="0000FF"/>
          <w:sz w:val="22"/>
          <w:szCs w:val="22"/>
        </w:rPr>
        <w:t xml:space="preserve">End of year accounts are prepared on a Receipts &amp; Payments Basis. </w:t>
      </w:r>
    </w:p>
    <w:p w:rsidR="006B3DBD" w:rsidRPr="00B214B9" w:rsidRDefault="006B3DBD" w:rsidP="006B3DBD">
      <w:pPr>
        <w:pStyle w:val="Heading5"/>
        <w:ind w:left="0" w:firstLine="0"/>
        <w:rPr>
          <w:highlight w:val="yellow"/>
        </w:rPr>
      </w:pPr>
    </w:p>
    <w:p w:rsidR="006B3DBD" w:rsidRPr="006B5DFF" w:rsidRDefault="006B3DBD" w:rsidP="006B3DBD">
      <w:pPr>
        <w:ind w:left="2520" w:hanging="2520"/>
        <w:rPr>
          <w:rFonts w:ascii="Tahoma" w:hAnsi="Tahoma" w:cs="Tahoma"/>
          <w:sz w:val="22"/>
        </w:rPr>
      </w:pPr>
      <w:r w:rsidRPr="006B5DFF">
        <w:rPr>
          <w:rFonts w:ascii="Tahoma" w:hAnsi="Tahoma" w:cs="Tahoma"/>
          <w:b/>
          <w:bCs/>
          <w:sz w:val="22"/>
        </w:rPr>
        <w:t>Sole Trustee</w:t>
      </w:r>
      <w:r w:rsidRPr="006B5DFF">
        <w:rPr>
          <w:rFonts w:ascii="Tahoma" w:hAnsi="Tahoma" w:cs="Tahoma"/>
          <w:b/>
          <w:bCs/>
          <w:sz w:val="22"/>
        </w:rPr>
        <w:tab/>
      </w:r>
      <w:r w:rsidRPr="006B5DFF">
        <w:rPr>
          <w:rFonts w:ascii="Tahoma" w:hAnsi="Tahoma" w:cs="Tahoma"/>
          <w:sz w:val="22"/>
        </w:rPr>
        <w:t>The Council has met its responsibilities as a trustee</w:t>
      </w:r>
    </w:p>
    <w:p w:rsidR="006B3DBD" w:rsidRPr="006B5DFF" w:rsidRDefault="006B3DBD" w:rsidP="006B3DBD">
      <w:pPr>
        <w:ind w:left="2520" w:hanging="2520"/>
      </w:pPr>
    </w:p>
    <w:p w:rsidR="006B3DBD" w:rsidRPr="006B5DFF" w:rsidRDefault="006B3DBD" w:rsidP="006B3DBD">
      <w:pPr>
        <w:ind w:left="2520" w:hanging="2520"/>
        <w:rPr>
          <w:rFonts w:ascii="Tahoma" w:hAnsi="Tahoma" w:cs="Tahoma"/>
          <w:i/>
          <w:iCs/>
          <w:color w:val="0000FF"/>
          <w:sz w:val="22"/>
        </w:rPr>
      </w:pPr>
      <w:r w:rsidRPr="006B5DFF">
        <w:rPr>
          <w:rFonts w:ascii="Tahoma" w:hAnsi="Tahoma" w:cs="Tahoma"/>
          <w:i/>
          <w:iCs/>
          <w:color w:val="0000FF"/>
          <w:sz w:val="22"/>
        </w:rPr>
        <w:tab/>
        <w:t>The Council is not a sole trustee.</w:t>
      </w:r>
    </w:p>
    <w:p w:rsidR="006B3DBD" w:rsidRPr="007357A2" w:rsidRDefault="006B3DBD" w:rsidP="006B3DBD">
      <w:pPr>
        <w:pStyle w:val="Heading5"/>
      </w:pPr>
      <w:r w:rsidRPr="007357A2">
        <w:lastRenderedPageBreak/>
        <w:t xml:space="preserve">Internal Audit </w:t>
      </w:r>
    </w:p>
    <w:p w:rsidR="006B3DBD" w:rsidRPr="007357A2" w:rsidRDefault="006B3DBD" w:rsidP="007357A2">
      <w:pPr>
        <w:tabs>
          <w:tab w:val="left" w:pos="2552"/>
        </w:tabs>
        <w:ind w:left="2552" w:hanging="2552"/>
        <w:rPr>
          <w:rFonts w:ascii="Tahoma" w:hAnsi="Tahoma" w:cs="Tahoma"/>
          <w:i/>
          <w:iCs/>
          <w:color w:val="0000FF"/>
          <w:sz w:val="22"/>
          <w:szCs w:val="22"/>
        </w:rPr>
      </w:pPr>
      <w:r w:rsidRPr="007357A2">
        <w:rPr>
          <w:rFonts w:ascii="Tahoma" w:hAnsi="Tahoma" w:cs="Tahoma"/>
          <w:b/>
          <w:sz w:val="22"/>
          <w:szCs w:val="22"/>
        </w:rPr>
        <w:t>Procedures</w:t>
      </w:r>
      <w:r w:rsidRPr="007357A2">
        <w:rPr>
          <w:rFonts w:ascii="Tahoma" w:hAnsi="Tahoma" w:cs="Tahoma"/>
          <w:b/>
          <w:sz w:val="22"/>
          <w:szCs w:val="22"/>
        </w:rPr>
        <w:tab/>
      </w:r>
      <w:r w:rsidRPr="007357A2">
        <w:rPr>
          <w:rFonts w:ascii="Tahoma" w:hAnsi="Tahoma" w:cs="Tahoma"/>
          <w:i/>
          <w:iCs/>
          <w:color w:val="0000FF"/>
          <w:sz w:val="22"/>
          <w:szCs w:val="22"/>
        </w:rPr>
        <w:t>The Council reviewed the effectiveness of the internal audit at a meeting held on</w:t>
      </w:r>
      <w:r w:rsidR="007357A2" w:rsidRPr="007357A2">
        <w:rPr>
          <w:rFonts w:ascii="Tahoma" w:hAnsi="Tahoma" w:cs="Tahoma"/>
          <w:i/>
          <w:iCs/>
          <w:color w:val="0000FF"/>
          <w:sz w:val="22"/>
          <w:szCs w:val="22"/>
        </w:rPr>
        <w:t xml:space="preserve"> 5</w:t>
      </w:r>
      <w:r w:rsidR="007357A2" w:rsidRPr="007357A2">
        <w:rPr>
          <w:rFonts w:ascii="Tahoma" w:hAnsi="Tahoma" w:cs="Tahoma"/>
          <w:i/>
          <w:iCs/>
          <w:color w:val="0000FF"/>
          <w:sz w:val="22"/>
          <w:szCs w:val="22"/>
          <w:vertAlign w:val="superscript"/>
        </w:rPr>
        <w:t>th</w:t>
      </w:r>
      <w:r w:rsidR="007357A2" w:rsidRPr="007357A2">
        <w:rPr>
          <w:rFonts w:ascii="Tahoma" w:hAnsi="Tahoma" w:cs="Tahoma"/>
          <w:i/>
          <w:iCs/>
          <w:color w:val="0000FF"/>
          <w:sz w:val="22"/>
          <w:szCs w:val="22"/>
        </w:rPr>
        <w:t xml:space="preserve"> March 2018 (Minute 114/17</w:t>
      </w:r>
      <w:r w:rsidR="007357A2">
        <w:rPr>
          <w:rFonts w:ascii="Tahoma" w:hAnsi="Tahoma" w:cs="Tahoma"/>
          <w:i/>
          <w:iCs/>
          <w:color w:val="0000FF"/>
          <w:sz w:val="22"/>
          <w:szCs w:val="22"/>
        </w:rPr>
        <w:t>d</w:t>
      </w:r>
      <w:r w:rsidR="007357A2" w:rsidRPr="007357A2">
        <w:rPr>
          <w:rFonts w:ascii="Tahoma" w:hAnsi="Tahoma" w:cs="Tahoma"/>
          <w:i/>
          <w:iCs/>
          <w:color w:val="0000FF"/>
          <w:sz w:val="22"/>
          <w:szCs w:val="22"/>
        </w:rPr>
        <w:t>).</w:t>
      </w:r>
    </w:p>
    <w:p w:rsidR="00982238" w:rsidRDefault="00982238" w:rsidP="006B3DBD">
      <w:pPr>
        <w:tabs>
          <w:tab w:val="left" w:pos="2552"/>
        </w:tabs>
        <w:ind w:left="2552" w:hanging="2552"/>
        <w:rPr>
          <w:rFonts w:ascii="Tahoma" w:hAnsi="Tahoma" w:cs="Tahoma"/>
          <w:i/>
          <w:iCs/>
          <w:color w:val="0000FF"/>
          <w:sz w:val="22"/>
          <w:szCs w:val="22"/>
          <w:highlight w:val="yellow"/>
        </w:rPr>
      </w:pPr>
    </w:p>
    <w:p w:rsidR="006B3DBD" w:rsidRPr="00D51920" w:rsidRDefault="00982238" w:rsidP="006B3DBD">
      <w:pPr>
        <w:tabs>
          <w:tab w:val="left" w:pos="2552"/>
        </w:tabs>
        <w:ind w:left="2552" w:hanging="2552"/>
        <w:rPr>
          <w:rFonts w:ascii="Tahoma" w:hAnsi="Tahoma" w:cs="Tahoma"/>
          <w:i/>
          <w:iCs/>
          <w:color w:val="0000FF"/>
          <w:sz w:val="22"/>
          <w:szCs w:val="22"/>
        </w:rPr>
      </w:pPr>
      <w:r>
        <w:rPr>
          <w:rFonts w:ascii="Tahoma" w:hAnsi="Tahoma" w:cs="Tahoma"/>
          <w:b/>
          <w:i/>
          <w:iCs/>
          <w:color w:val="0000FF"/>
          <w:sz w:val="22"/>
          <w:szCs w:val="22"/>
        </w:rPr>
        <w:tab/>
      </w:r>
      <w:r w:rsidR="006B3DBD" w:rsidRPr="00D51920">
        <w:rPr>
          <w:rFonts w:ascii="Tahoma" w:hAnsi="Tahoma" w:cs="Tahoma"/>
          <w:i/>
          <w:iCs/>
          <w:color w:val="0000FF"/>
          <w:sz w:val="22"/>
          <w:szCs w:val="22"/>
        </w:rPr>
        <w:t xml:space="preserve">The Internal Audit report was considered by the Council at a meeting held on </w:t>
      </w:r>
      <w:r w:rsidR="00D51920" w:rsidRPr="00D51920">
        <w:rPr>
          <w:rFonts w:ascii="Tahoma" w:hAnsi="Tahoma" w:cs="Tahoma"/>
          <w:i/>
          <w:iCs/>
          <w:color w:val="0000FF"/>
          <w:sz w:val="22"/>
          <w:szCs w:val="22"/>
        </w:rPr>
        <w:t>5</w:t>
      </w:r>
      <w:r w:rsidR="00D51920" w:rsidRPr="00D51920">
        <w:rPr>
          <w:rFonts w:ascii="Tahoma" w:hAnsi="Tahoma" w:cs="Tahoma"/>
          <w:i/>
          <w:iCs/>
          <w:color w:val="0000FF"/>
          <w:sz w:val="22"/>
          <w:szCs w:val="22"/>
          <w:vertAlign w:val="superscript"/>
        </w:rPr>
        <w:t>th</w:t>
      </w:r>
      <w:r w:rsidR="00D51920" w:rsidRPr="00D51920">
        <w:rPr>
          <w:rFonts w:ascii="Tahoma" w:hAnsi="Tahoma" w:cs="Tahoma"/>
          <w:i/>
          <w:iCs/>
          <w:color w:val="0000FF"/>
          <w:sz w:val="22"/>
          <w:szCs w:val="22"/>
        </w:rPr>
        <w:t xml:space="preserve"> June 2017 (Minute 40/17)</w:t>
      </w:r>
      <w:r w:rsidR="006B3DBD" w:rsidRPr="00D51920">
        <w:rPr>
          <w:rFonts w:ascii="Tahoma" w:hAnsi="Tahoma" w:cs="Tahoma"/>
          <w:i/>
          <w:iCs/>
          <w:color w:val="0000FF"/>
          <w:sz w:val="22"/>
          <w:szCs w:val="22"/>
        </w:rPr>
        <w:t>.</w:t>
      </w:r>
    </w:p>
    <w:p w:rsidR="009B095B" w:rsidRDefault="009B095B" w:rsidP="009B095B">
      <w:pPr>
        <w:tabs>
          <w:tab w:val="left" w:pos="2552"/>
        </w:tabs>
        <w:ind w:left="2552" w:hanging="2552"/>
        <w:rPr>
          <w:rFonts w:ascii="Tahoma" w:hAnsi="Tahoma" w:cs="Tahoma"/>
          <w:b/>
          <w:i/>
          <w:iCs/>
          <w:color w:val="0000FF"/>
          <w:sz w:val="22"/>
          <w:szCs w:val="22"/>
        </w:rPr>
      </w:pPr>
    </w:p>
    <w:p w:rsidR="006B3DBD" w:rsidRPr="007357A2" w:rsidRDefault="009B095B" w:rsidP="006B3DBD">
      <w:pPr>
        <w:tabs>
          <w:tab w:val="left" w:pos="2552"/>
        </w:tabs>
        <w:ind w:left="2552" w:hanging="2552"/>
        <w:rPr>
          <w:rFonts w:ascii="Tahoma" w:hAnsi="Tahoma" w:cs="Tahoma"/>
          <w:i/>
          <w:iCs/>
          <w:color w:val="0000FF"/>
          <w:sz w:val="22"/>
          <w:szCs w:val="22"/>
        </w:rPr>
      </w:pPr>
      <w:r>
        <w:rPr>
          <w:rFonts w:ascii="Tahoma" w:hAnsi="Tahoma" w:cs="Tahoma"/>
          <w:b/>
          <w:i/>
          <w:iCs/>
          <w:color w:val="0000FF"/>
          <w:sz w:val="22"/>
          <w:szCs w:val="22"/>
        </w:rPr>
        <w:tab/>
      </w:r>
      <w:r w:rsidR="006B3DBD" w:rsidRPr="007357A2">
        <w:rPr>
          <w:rFonts w:ascii="Tahoma" w:hAnsi="Tahoma" w:cs="Tahoma"/>
          <w:i/>
          <w:iCs/>
          <w:color w:val="0000FF"/>
          <w:sz w:val="22"/>
          <w:szCs w:val="22"/>
        </w:rPr>
        <w:t xml:space="preserve">Heelis &amp; Lodge were appointed Internal Auditor at a meeting held on </w:t>
      </w:r>
      <w:r w:rsidR="007357A2" w:rsidRPr="007357A2">
        <w:rPr>
          <w:rFonts w:ascii="Tahoma" w:hAnsi="Tahoma" w:cs="Tahoma"/>
          <w:i/>
          <w:iCs/>
          <w:color w:val="0000FF"/>
          <w:sz w:val="22"/>
          <w:szCs w:val="22"/>
        </w:rPr>
        <w:t>5</w:t>
      </w:r>
      <w:r w:rsidR="007357A2" w:rsidRPr="007357A2">
        <w:rPr>
          <w:rFonts w:ascii="Tahoma" w:hAnsi="Tahoma" w:cs="Tahoma"/>
          <w:i/>
          <w:iCs/>
          <w:color w:val="0000FF"/>
          <w:sz w:val="22"/>
          <w:szCs w:val="22"/>
          <w:vertAlign w:val="superscript"/>
        </w:rPr>
        <w:t>th</w:t>
      </w:r>
      <w:r w:rsidR="007357A2" w:rsidRPr="007357A2">
        <w:rPr>
          <w:rFonts w:ascii="Tahoma" w:hAnsi="Tahoma" w:cs="Tahoma"/>
          <w:i/>
          <w:iCs/>
          <w:color w:val="0000FF"/>
          <w:sz w:val="22"/>
          <w:szCs w:val="22"/>
        </w:rPr>
        <w:t xml:space="preserve"> March 2018 (Minute 114/17b).</w:t>
      </w:r>
    </w:p>
    <w:p w:rsidR="006B3DBD" w:rsidRDefault="006B3DBD" w:rsidP="006B3DBD">
      <w:pPr>
        <w:tabs>
          <w:tab w:val="left" w:pos="2552"/>
        </w:tabs>
        <w:ind w:left="2552" w:hanging="2552"/>
        <w:rPr>
          <w:rFonts w:ascii="Tahoma" w:hAnsi="Tahoma" w:cs="Tahoma"/>
          <w:i/>
          <w:iCs/>
          <w:color w:val="0000FF"/>
          <w:sz w:val="22"/>
          <w:szCs w:val="22"/>
          <w:highlight w:val="yellow"/>
        </w:rPr>
      </w:pPr>
    </w:p>
    <w:p w:rsidR="006B3DBD" w:rsidRPr="00CC750C" w:rsidRDefault="006B3DBD" w:rsidP="006B3DBD">
      <w:pPr>
        <w:tabs>
          <w:tab w:val="left" w:pos="2552"/>
        </w:tabs>
        <w:ind w:left="2552" w:hanging="2552"/>
        <w:rPr>
          <w:rFonts w:ascii="Tahoma" w:hAnsi="Tahoma" w:cs="Tahoma"/>
          <w:i/>
          <w:color w:val="0000FF"/>
          <w:sz w:val="22"/>
          <w:szCs w:val="22"/>
        </w:rPr>
      </w:pPr>
      <w:r w:rsidRPr="00CC750C">
        <w:rPr>
          <w:rFonts w:ascii="Tahoma" w:hAnsi="Tahoma" w:cs="Tahoma"/>
          <w:i/>
          <w:iCs/>
          <w:color w:val="0000FF"/>
          <w:sz w:val="22"/>
          <w:szCs w:val="22"/>
        </w:rPr>
        <w:t xml:space="preserve"> </w:t>
      </w:r>
      <w:r w:rsidRPr="00CC750C">
        <w:rPr>
          <w:rFonts w:ascii="Tahoma" w:hAnsi="Tahoma" w:cs="Tahoma"/>
          <w:b/>
          <w:sz w:val="22"/>
          <w:szCs w:val="22"/>
        </w:rPr>
        <w:t>External Audit</w:t>
      </w:r>
      <w:r w:rsidRPr="00CC750C">
        <w:rPr>
          <w:rFonts w:ascii="Tahoma" w:hAnsi="Tahoma" w:cs="Tahoma"/>
          <w:b/>
          <w:sz w:val="22"/>
          <w:szCs w:val="22"/>
        </w:rPr>
        <w:tab/>
      </w:r>
      <w:r w:rsidRPr="00CC750C">
        <w:rPr>
          <w:rFonts w:ascii="Tahoma" w:hAnsi="Tahoma" w:cs="Tahoma"/>
          <w:i/>
          <w:color w:val="0000FF"/>
          <w:sz w:val="22"/>
          <w:szCs w:val="22"/>
        </w:rPr>
        <w:t xml:space="preserve">The External Auditor’s report was considered by the Council at a meeting held on </w:t>
      </w:r>
      <w:r w:rsidR="00CC750C" w:rsidRPr="00CC750C">
        <w:rPr>
          <w:rFonts w:ascii="Tahoma" w:hAnsi="Tahoma" w:cs="Tahoma"/>
          <w:i/>
          <w:color w:val="0000FF"/>
          <w:sz w:val="22"/>
          <w:szCs w:val="22"/>
        </w:rPr>
        <w:t>4</w:t>
      </w:r>
      <w:r w:rsidR="00CC750C" w:rsidRPr="00CC750C">
        <w:rPr>
          <w:rFonts w:ascii="Tahoma" w:hAnsi="Tahoma" w:cs="Tahoma"/>
          <w:i/>
          <w:color w:val="0000FF"/>
          <w:sz w:val="22"/>
          <w:szCs w:val="22"/>
          <w:vertAlign w:val="superscript"/>
        </w:rPr>
        <w:t>th</w:t>
      </w:r>
      <w:r w:rsidR="00CC750C" w:rsidRPr="00CC750C">
        <w:rPr>
          <w:rFonts w:ascii="Tahoma" w:hAnsi="Tahoma" w:cs="Tahoma"/>
          <w:i/>
          <w:color w:val="0000FF"/>
          <w:sz w:val="22"/>
          <w:szCs w:val="22"/>
        </w:rPr>
        <w:t xml:space="preserve"> September 2017 (Minute 67/17c)</w:t>
      </w:r>
      <w:r w:rsidRPr="00CC750C">
        <w:rPr>
          <w:rFonts w:ascii="Tahoma" w:hAnsi="Tahoma" w:cs="Tahoma"/>
          <w:i/>
          <w:color w:val="0000FF"/>
          <w:sz w:val="22"/>
          <w:szCs w:val="22"/>
        </w:rPr>
        <w:t>.</w:t>
      </w:r>
    </w:p>
    <w:p w:rsidR="006B3DBD" w:rsidRPr="00CC750C" w:rsidRDefault="006B3DBD" w:rsidP="006B3DBD">
      <w:pPr>
        <w:tabs>
          <w:tab w:val="left" w:pos="2552"/>
        </w:tabs>
        <w:rPr>
          <w:rFonts w:ascii="Tahoma" w:hAnsi="Tahoma" w:cs="Tahoma"/>
          <w:b/>
          <w:sz w:val="22"/>
          <w:szCs w:val="22"/>
        </w:rPr>
      </w:pPr>
    </w:p>
    <w:p w:rsidR="006B3DBD" w:rsidRPr="00CC750C" w:rsidRDefault="006B3DBD" w:rsidP="006B3DBD">
      <w:pPr>
        <w:tabs>
          <w:tab w:val="left" w:pos="2552"/>
        </w:tabs>
        <w:rPr>
          <w:rFonts w:ascii="Tahoma" w:hAnsi="Tahoma" w:cs="Tahoma"/>
          <w:bCs/>
          <w:i/>
          <w:iCs/>
          <w:color w:val="0000FF"/>
          <w:sz w:val="22"/>
          <w:szCs w:val="22"/>
        </w:rPr>
      </w:pPr>
      <w:r w:rsidRPr="00CC750C">
        <w:rPr>
          <w:rFonts w:ascii="Tahoma" w:hAnsi="Tahoma" w:cs="Tahoma"/>
          <w:b/>
          <w:sz w:val="22"/>
          <w:szCs w:val="22"/>
        </w:rPr>
        <w:tab/>
      </w:r>
      <w:r w:rsidRPr="00CC750C">
        <w:rPr>
          <w:rFonts w:ascii="Tahoma" w:hAnsi="Tahoma" w:cs="Tahoma"/>
          <w:bCs/>
          <w:i/>
          <w:iCs/>
          <w:color w:val="0000FF"/>
          <w:sz w:val="22"/>
          <w:szCs w:val="22"/>
        </w:rPr>
        <w:t>The following matters were raised by the External Auditor:</w:t>
      </w:r>
    </w:p>
    <w:p w:rsidR="00CC750C" w:rsidRPr="00CC750C" w:rsidRDefault="00CC750C" w:rsidP="006B3DBD">
      <w:pPr>
        <w:tabs>
          <w:tab w:val="left" w:pos="2552"/>
        </w:tabs>
        <w:rPr>
          <w:rFonts w:ascii="Tahoma" w:hAnsi="Tahoma" w:cs="Tahoma"/>
          <w:bCs/>
          <w:i/>
          <w:iCs/>
          <w:color w:val="0000FF"/>
          <w:sz w:val="22"/>
          <w:szCs w:val="22"/>
        </w:rPr>
      </w:pPr>
    </w:p>
    <w:p w:rsidR="00CC750C" w:rsidRPr="00CC750C" w:rsidRDefault="00CC750C" w:rsidP="00CC750C">
      <w:pPr>
        <w:numPr>
          <w:ilvl w:val="0"/>
          <w:numId w:val="10"/>
        </w:numPr>
        <w:tabs>
          <w:tab w:val="left" w:pos="2552"/>
        </w:tabs>
        <w:rPr>
          <w:rFonts w:ascii="Tahoma" w:hAnsi="Tahoma" w:cs="Tahoma"/>
          <w:bCs/>
          <w:i/>
          <w:iCs/>
          <w:color w:val="0000FF"/>
          <w:sz w:val="22"/>
          <w:szCs w:val="22"/>
        </w:rPr>
      </w:pPr>
      <w:r w:rsidRPr="00CC750C">
        <w:rPr>
          <w:rFonts w:ascii="Tahoma" w:hAnsi="Tahoma" w:cs="Tahoma"/>
          <w:bCs/>
          <w:i/>
          <w:iCs/>
          <w:color w:val="0000FF"/>
          <w:sz w:val="22"/>
          <w:szCs w:val="22"/>
        </w:rPr>
        <w:t>Minutes not being signed, but after corresponding with BDO this point had been withdrawn as incorrect.</w:t>
      </w:r>
    </w:p>
    <w:p w:rsidR="006B3DBD" w:rsidRPr="00B214B9" w:rsidRDefault="006B3DBD" w:rsidP="006B3DBD">
      <w:pPr>
        <w:tabs>
          <w:tab w:val="left" w:pos="2552"/>
        </w:tabs>
        <w:rPr>
          <w:rFonts w:ascii="Tahoma" w:hAnsi="Tahoma" w:cs="Tahoma"/>
          <w:bCs/>
          <w:i/>
          <w:iCs/>
          <w:color w:val="0000FF"/>
          <w:sz w:val="22"/>
          <w:szCs w:val="22"/>
          <w:highlight w:val="yellow"/>
        </w:rPr>
      </w:pPr>
    </w:p>
    <w:p w:rsidR="006B3DBD" w:rsidRDefault="006B3DBD" w:rsidP="006B3DBD">
      <w:pPr>
        <w:pStyle w:val="Heading2"/>
        <w:ind w:left="0" w:firstLine="0"/>
        <w:rPr>
          <w:b/>
          <w:sz w:val="22"/>
          <w:szCs w:val="22"/>
        </w:rPr>
      </w:pPr>
      <w:r>
        <w:rPr>
          <w:b/>
          <w:sz w:val="22"/>
          <w:szCs w:val="22"/>
        </w:rPr>
        <w:t>Additional Comments/Recommendations</w:t>
      </w:r>
    </w:p>
    <w:p w:rsidR="006B3DBD" w:rsidRDefault="006B3DBD" w:rsidP="006B3DBD">
      <w:pPr>
        <w:tabs>
          <w:tab w:val="left" w:pos="2552"/>
        </w:tabs>
        <w:ind w:left="360"/>
        <w:jc w:val="both"/>
        <w:rPr>
          <w:rFonts w:ascii="Tahoma" w:hAnsi="Tahoma" w:cs="Tahoma"/>
          <w:sz w:val="22"/>
        </w:rPr>
      </w:pPr>
    </w:p>
    <w:p w:rsidR="006B3DBD" w:rsidRDefault="006B3DBD" w:rsidP="006B3DBD">
      <w:pPr>
        <w:numPr>
          <w:ilvl w:val="0"/>
          <w:numId w:val="1"/>
        </w:numPr>
        <w:tabs>
          <w:tab w:val="left" w:pos="2552"/>
        </w:tabs>
        <w:rPr>
          <w:rFonts w:ascii="Tahoma" w:hAnsi="Tahoma" w:cs="Tahoma"/>
          <w:sz w:val="22"/>
        </w:rPr>
      </w:pPr>
      <w:r w:rsidRPr="00D51920">
        <w:rPr>
          <w:rFonts w:ascii="Tahoma" w:hAnsi="Tahoma" w:cs="Tahoma"/>
          <w:sz w:val="22"/>
        </w:rPr>
        <w:t xml:space="preserve">The Annual Parish Council meeting was held on </w:t>
      </w:r>
      <w:r w:rsidR="00D51920" w:rsidRPr="00D51920">
        <w:rPr>
          <w:rFonts w:ascii="Tahoma" w:hAnsi="Tahoma" w:cs="Tahoma"/>
          <w:sz w:val="22"/>
        </w:rPr>
        <w:t>22</w:t>
      </w:r>
      <w:r w:rsidRPr="00D51920">
        <w:rPr>
          <w:rFonts w:ascii="Tahoma" w:hAnsi="Tahoma" w:cs="Tahoma"/>
          <w:sz w:val="22"/>
        </w:rPr>
        <w:t>/5/2017,</w:t>
      </w:r>
      <w:r>
        <w:rPr>
          <w:rFonts w:ascii="Tahoma" w:hAnsi="Tahoma" w:cs="Tahoma"/>
          <w:sz w:val="22"/>
        </w:rPr>
        <w:t xml:space="preserve"> within the required timescale.   The first item of business was the Election of Chairman, in accordance with Standing Orders. </w:t>
      </w:r>
    </w:p>
    <w:p w:rsidR="006B3DBD" w:rsidRDefault="006B3DBD" w:rsidP="006B3DBD">
      <w:pPr>
        <w:numPr>
          <w:ilvl w:val="0"/>
          <w:numId w:val="1"/>
        </w:numPr>
        <w:tabs>
          <w:tab w:val="left" w:pos="2552"/>
        </w:tabs>
        <w:jc w:val="both"/>
        <w:rPr>
          <w:rFonts w:ascii="Tahoma" w:hAnsi="Tahoma" w:cs="Tahoma"/>
          <w:sz w:val="22"/>
        </w:rPr>
      </w:pPr>
      <w:r>
        <w:rPr>
          <w:rFonts w:ascii="Tahoma" w:hAnsi="Tahoma" w:cs="Tahoma"/>
          <w:sz w:val="22"/>
        </w:rPr>
        <w:t>There are no additional comments/recommendations to make in relation to this audit.</w:t>
      </w:r>
    </w:p>
    <w:p w:rsidR="006B3DBD" w:rsidRPr="006B5DFF" w:rsidRDefault="006B3DBD" w:rsidP="006B3DBD">
      <w:pPr>
        <w:numPr>
          <w:ilvl w:val="0"/>
          <w:numId w:val="1"/>
        </w:numPr>
        <w:tabs>
          <w:tab w:val="left" w:pos="2552"/>
        </w:tabs>
        <w:rPr>
          <w:rFonts w:ascii="Tahoma" w:hAnsi="Tahoma" w:cs="Tahoma"/>
          <w:sz w:val="22"/>
        </w:rPr>
      </w:pPr>
      <w:r w:rsidRPr="006B5DFF">
        <w:rPr>
          <w:rFonts w:ascii="Tahoma" w:hAnsi="Tahoma" w:cs="Tahoma"/>
          <w:sz w:val="22"/>
        </w:rPr>
        <w:t>I would like to record my appreciation to the Clerk to the Council for her assistance during the course of the audit work</w:t>
      </w:r>
    </w:p>
    <w:p w:rsidR="006B3DBD" w:rsidRDefault="006B3DBD" w:rsidP="006B3DBD">
      <w:pPr>
        <w:tabs>
          <w:tab w:val="left" w:pos="2552"/>
        </w:tabs>
        <w:jc w:val="both"/>
        <w:rPr>
          <w:rFonts w:ascii="Tahoma" w:hAnsi="Tahoma" w:cs="Tahoma"/>
          <w:sz w:val="22"/>
        </w:rPr>
      </w:pPr>
    </w:p>
    <w:p w:rsidR="006B3DBD" w:rsidRDefault="006B3DBD" w:rsidP="006B3DBD">
      <w:pPr>
        <w:pStyle w:val="Heading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picture3 030" style="position:absolute;left:0;text-align:left;margin-left:2.4pt;margin-top:12.3pt;width:69.6pt;height:29.25pt;z-index:1;visibility:visible;mso-position-horizontal-relative:margin">
            <v:imagedata r:id="rId7" o:title="picture3 030"/>
            <w10:wrap anchorx="margin"/>
          </v:shape>
        </w:pict>
      </w:r>
    </w:p>
    <w:p w:rsidR="006B3DBD" w:rsidRDefault="006B3DBD" w:rsidP="006B3DBD">
      <w:pPr>
        <w:pStyle w:val="Heading3"/>
      </w:pPr>
    </w:p>
    <w:p w:rsidR="006B3DBD" w:rsidRDefault="006B3DBD" w:rsidP="006B3DBD">
      <w:pPr>
        <w:pStyle w:val="Heading3"/>
      </w:pPr>
    </w:p>
    <w:p w:rsidR="006B3DBD" w:rsidRDefault="006B3DBD" w:rsidP="006B3DBD">
      <w:pPr>
        <w:pStyle w:val="Heading3"/>
      </w:pPr>
    </w:p>
    <w:p w:rsidR="006B3DBD" w:rsidRDefault="006B3DBD" w:rsidP="006B3DBD">
      <w:pPr>
        <w:pStyle w:val="Heading3"/>
      </w:pPr>
      <w:r>
        <w:t>Dave Crimmin</w:t>
      </w:r>
      <w:r w:rsidR="00B27ED6">
        <w:t xml:space="preserve"> PSLCC</w:t>
      </w:r>
    </w:p>
    <w:p w:rsidR="006B3DBD" w:rsidRDefault="006B3DBD" w:rsidP="006B3DBD">
      <w:pPr>
        <w:tabs>
          <w:tab w:val="left" w:pos="2552"/>
        </w:tabs>
        <w:jc w:val="both"/>
        <w:rPr>
          <w:rFonts w:ascii="Tahoma" w:hAnsi="Tahoma" w:cs="Tahoma"/>
          <w:b/>
          <w:bCs/>
          <w:sz w:val="22"/>
        </w:rPr>
      </w:pPr>
      <w:r>
        <w:rPr>
          <w:rFonts w:ascii="Tahoma" w:hAnsi="Tahoma" w:cs="Tahoma"/>
          <w:b/>
          <w:bCs/>
          <w:sz w:val="22"/>
        </w:rPr>
        <w:t>Heelis &amp; Lodge</w:t>
      </w:r>
    </w:p>
    <w:p w:rsidR="006B3DBD" w:rsidRDefault="008633BA" w:rsidP="006B3DBD">
      <w:pPr>
        <w:tabs>
          <w:tab w:val="left" w:pos="2552"/>
        </w:tabs>
        <w:jc w:val="both"/>
        <w:rPr>
          <w:rFonts w:ascii="Tahoma" w:hAnsi="Tahoma" w:cs="Tahoma"/>
          <w:sz w:val="22"/>
          <w:szCs w:val="22"/>
        </w:rPr>
      </w:pPr>
      <w:r>
        <w:rPr>
          <w:rFonts w:ascii="Tahoma" w:hAnsi="Tahoma" w:cs="Tahoma"/>
          <w:sz w:val="22"/>
          <w:szCs w:val="22"/>
        </w:rPr>
        <w:t>3</w:t>
      </w:r>
      <w:r w:rsidRPr="008633BA">
        <w:rPr>
          <w:rFonts w:ascii="Tahoma" w:hAnsi="Tahoma" w:cs="Tahoma"/>
          <w:sz w:val="22"/>
          <w:szCs w:val="22"/>
          <w:vertAlign w:val="superscript"/>
        </w:rPr>
        <w:t>rd</w:t>
      </w:r>
      <w:r>
        <w:rPr>
          <w:rFonts w:ascii="Tahoma" w:hAnsi="Tahoma" w:cs="Tahoma"/>
          <w:sz w:val="22"/>
          <w:szCs w:val="22"/>
        </w:rPr>
        <w:t xml:space="preserve"> </w:t>
      </w:r>
      <w:r w:rsidR="00B27ED6">
        <w:rPr>
          <w:rFonts w:ascii="Tahoma" w:hAnsi="Tahoma" w:cs="Tahoma"/>
          <w:sz w:val="22"/>
          <w:szCs w:val="22"/>
        </w:rPr>
        <w:t xml:space="preserve">May </w:t>
      </w:r>
      <w:r w:rsidR="006B3DBD">
        <w:rPr>
          <w:rFonts w:ascii="Tahoma" w:hAnsi="Tahoma" w:cs="Tahoma"/>
          <w:sz w:val="22"/>
          <w:szCs w:val="22"/>
        </w:rPr>
        <w:t>2018</w:t>
      </w:r>
    </w:p>
    <w:p w:rsidR="006B3DBD" w:rsidRDefault="006B3DBD" w:rsidP="006B3DBD">
      <w:pPr>
        <w:tabs>
          <w:tab w:val="left" w:pos="2552"/>
        </w:tabs>
        <w:jc w:val="both"/>
        <w:rPr>
          <w:rFonts w:ascii="Tahoma" w:hAnsi="Tahoma" w:cs="Tahoma"/>
          <w:sz w:val="22"/>
          <w:szCs w:val="22"/>
        </w:rPr>
      </w:pPr>
    </w:p>
    <w:p w:rsidR="006B3DBD" w:rsidRDefault="006B3DBD" w:rsidP="006B3DBD">
      <w:r>
        <w:t xml:space="preserve"> </w:t>
      </w:r>
    </w:p>
    <w:p w:rsidR="006B3DBD" w:rsidRDefault="006B3DBD" w:rsidP="006B3DBD">
      <w:pPr>
        <w:tabs>
          <w:tab w:val="left" w:pos="2552"/>
        </w:tabs>
        <w:jc w:val="both"/>
        <w:rPr>
          <w:rFonts w:ascii="Tahoma" w:hAnsi="Tahoma" w:cs="Tahoma"/>
          <w:sz w:val="22"/>
          <w:szCs w:val="22"/>
        </w:rPr>
      </w:pPr>
    </w:p>
    <w:p w:rsidR="00F36A68" w:rsidRDefault="00F36A68" w:rsidP="006B3DBD">
      <w:pPr>
        <w:rPr>
          <w:rFonts w:ascii="Tahoma" w:hAnsi="Tahoma" w:cs="Tahoma"/>
          <w:sz w:val="22"/>
          <w:szCs w:val="22"/>
        </w:rPr>
      </w:pPr>
    </w:p>
    <w:sectPr w:rsidR="00F36A68">
      <w:footerReference w:type="even" r:id="rId8"/>
      <w:footerReference w:type="default" r:id="rId9"/>
      <w:pgSz w:w="11906" w:h="16838"/>
      <w:pgMar w:top="1361" w:right="746"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FC" w:rsidRDefault="009130FC">
      <w:r>
        <w:separator/>
      </w:r>
    </w:p>
  </w:endnote>
  <w:endnote w:type="continuationSeparator" w:id="0">
    <w:p w:rsidR="009130FC" w:rsidRDefault="0091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68" w:rsidRDefault="00F36A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A68" w:rsidRDefault="00F36A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68" w:rsidRDefault="00F36A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29D">
      <w:rPr>
        <w:rStyle w:val="PageNumber"/>
        <w:noProof/>
      </w:rPr>
      <w:t>1</w:t>
    </w:r>
    <w:r>
      <w:rPr>
        <w:rStyle w:val="PageNumber"/>
      </w:rPr>
      <w:fldChar w:fldCharType="end"/>
    </w:r>
  </w:p>
  <w:p w:rsidR="00F36A68" w:rsidRDefault="00F36A68">
    <w:pPr>
      <w:jc w:val="center"/>
      <w:rPr>
        <w:rFonts w:ascii="Tahoma" w:hAnsi="Tahoma" w:cs="Tahoma"/>
        <w:sz w:val="20"/>
      </w:rPr>
    </w:pPr>
    <w:r>
      <w:rPr>
        <w:rFonts w:ascii="Tahoma" w:hAnsi="Tahoma" w:cs="Tahoma"/>
        <w:sz w:val="20"/>
      </w:rPr>
      <w:t xml:space="preserve">Contact details : </w:t>
    </w:r>
    <w:r w:rsidR="000F2A51">
      <w:rPr>
        <w:rFonts w:ascii="Tahoma" w:hAnsi="Tahoma" w:cs="Tahoma"/>
        <w:sz w:val="20"/>
      </w:rPr>
      <w:t xml:space="preserve">52 Parkway, Wickham Market, </w:t>
    </w:r>
    <w:smartTag w:uri="urn:schemas-microsoft-com:office:smarttags" w:element="place">
      <w:smartTag w:uri="urn:schemas-microsoft-com:office:smarttags" w:element="Street">
        <w:smartTag w:uri="urn:schemas-microsoft-com:office:smarttags" w:element="City">
          <w:smartTag w:uri="urn:schemas-microsoft-com:office:smarttags" w:element="address">
            <w:r w:rsidR="000F2A51">
              <w:rPr>
                <w:rFonts w:ascii="Tahoma" w:hAnsi="Tahoma" w:cs="Tahoma"/>
                <w:sz w:val="20"/>
              </w:rPr>
              <w:t>Suffolk</w:t>
            </w:r>
          </w:smartTag>
        </w:smartTag>
        <w:r w:rsidR="000F2A51">
          <w:rPr>
            <w:rFonts w:ascii="Tahoma" w:hAnsi="Tahoma" w:cs="Tahoma"/>
            <w:sz w:val="20"/>
          </w:rPr>
          <w:t xml:space="preserve">, </w:t>
        </w:r>
        <w:smartTag w:uri="urn:schemas-microsoft-com:office:smarttags" w:element="PostalCode">
          <w:r w:rsidR="000F2A51">
            <w:rPr>
              <w:rFonts w:ascii="Tahoma" w:hAnsi="Tahoma" w:cs="Tahoma"/>
              <w:sz w:val="20"/>
            </w:rPr>
            <w:t>IP13 0SS</w:t>
          </w:r>
        </w:smartTag>
      </w:smartTag>
    </w:smartTag>
  </w:p>
  <w:p w:rsidR="00F36A68" w:rsidRDefault="00F36A68">
    <w:pPr>
      <w:jc w:val="center"/>
      <w:rPr>
        <w:rFonts w:ascii="Tahoma" w:hAnsi="Tahoma" w:cs="Tahoma"/>
        <w:sz w:val="20"/>
      </w:rPr>
    </w:pPr>
    <w:r>
      <w:rPr>
        <w:rFonts w:ascii="Tahoma" w:hAnsi="Tahoma" w:cs="Tahoma"/>
        <w:sz w:val="20"/>
      </w:rPr>
      <w:t>Tel: 07732 681125</w:t>
    </w:r>
  </w:p>
  <w:p w:rsidR="00F36A68" w:rsidRDefault="00F36A68">
    <w:pPr>
      <w:jc w:val="center"/>
      <w:rPr>
        <w:rFonts w:ascii="Tahoma" w:hAnsi="Tahoma" w:cs="Tahoma"/>
        <w:sz w:val="20"/>
      </w:rPr>
    </w:pPr>
    <w:r>
      <w:rPr>
        <w:rFonts w:ascii="Tahoma" w:hAnsi="Tahoma" w:cs="Tahoma"/>
        <w:sz w:val="20"/>
      </w:rPr>
      <w:t xml:space="preserve">Email: </w:t>
    </w:r>
    <w:r w:rsidR="00D9106C">
      <w:rPr>
        <w:rFonts w:ascii="Tahoma" w:hAnsi="Tahoma" w:cs="Tahoma"/>
        <w:sz w:val="20"/>
      </w:rPr>
      <w:t>heather@heelis.eu</w:t>
    </w:r>
  </w:p>
  <w:p w:rsidR="00F36A68" w:rsidRDefault="00F36A68">
    <w:pPr>
      <w:jc w:val="center"/>
      <w:rPr>
        <w:rFonts w:ascii="Tahoma" w:hAnsi="Tahoma" w:cs="Tahoma"/>
        <w:sz w:val="8"/>
        <w:szCs w:val="8"/>
      </w:rPr>
    </w:pPr>
  </w:p>
  <w:p w:rsidR="00F36A68" w:rsidRDefault="00F36A68">
    <w:pPr>
      <w:jc w:val="center"/>
      <w:rPr>
        <w:rFonts w:ascii="Tahoma" w:hAnsi="Tahoma" w:cs="Tahoma"/>
        <w:sz w:val="20"/>
      </w:rPr>
    </w:pPr>
    <w:r>
      <w:rPr>
        <w:rFonts w:ascii="Tahoma" w:hAnsi="Tahoma" w:cs="Tahoma"/>
        <w:sz w:val="20"/>
      </w:rPr>
      <w:t>Heather Heelis Dip HE Local Policy PILCM</w:t>
    </w:r>
  </w:p>
  <w:p w:rsidR="00F36A68" w:rsidRDefault="00F36A68">
    <w:pPr>
      <w:jc w:val="center"/>
      <w:rPr>
        <w:rFonts w:ascii="Tahoma" w:hAnsi="Tahoma" w:cs="Tahoma"/>
        <w:sz w:val="20"/>
      </w:rPr>
    </w:pPr>
    <w:r>
      <w:rPr>
        <w:rFonts w:ascii="Tahoma" w:hAnsi="Tahoma" w:cs="Tahoma"/>
        <w:sz w:val="20"/>
      </w:rPr>
      <w:t>Lynne Lodge Dip HE Local Policy</w:t>
    </w:r>
  </w:p>
  <w:p w:rsidR="00F36A68" w:rsidRDefault="00F36A6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FC" w:rsidRDefault="009130FC">
      <w:r>
        <w:separator/>
      </w:r>
    </w:p>
  </w:footnote>
  <w:footnote w:type="continuationSeparator" w:id="0">
    <w:p w:rsidR="009130FC" w:rsidRDefault="00913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9EC"/>
    <w:multiLevelType w:val="hybridMultilevel"/>
    <w:tmpl w:val="FC66A0E4"/>
    <w:lvl w:ilvl="0" w:tplc="8C3E951C">
      <w:numFmt w:val="bullet"/>
      <w:lvlText w:val="-"/>
      <w:lvlJc w:val="left"/>
      <w:pPr>
        <w:ind w:left="2916" w:hanging="360"/>
      </w:pPr>
      <w:rPr>
        <w:rFonts w:ascii="Tahoma" w:eastAsia="Times New Roman" w:hAnsi="Tahoma" w:cs="Tahoma" w:hint="default"/>
      </w:rPr>
    </w:lvl>
    <w:lvl w:ilvl="1" w:tplc="08090003" w:tentative="1">
      <w:start w:val="1"/>
      <w:numFmt w:val="bullet"/>
      <w:lvlText w:val="o"/>
      <w:lvlJc w:val="left"/>
      <w:pPr>
        <w:ind w:left="3636" w:hanging="360"/>
      </w:pPr>
      <w:rPr>
        <w:rFonts w:ascii="Courier New" w:hAnsi="Courier New" w:cs="Courier New" w:hint="default"/>
      </w:rPr>
    </w:lvl>
    <w:lvl w:ilvl="2" w:tplc="08090005" w:tentative="1">
      <w:start w:val="1"/>
      <w:numFmt w:val="bullet"/>
      <w:lvlText w:val=""/>
      <w:lvlJc w:val="left"/>
      <w:pPr>
        <w:ind w:left="4356" w:hanging="360"/>
      </w:pPr>
      <w:rPr>
        <w:rFonts w:ascii="Wingdings" w:hAnsi="Wingdings" w:hint="default"/>
      </w:rPr>
    </w:lvl>
    <w:lvl w:ilvl="3" w:tplc="08090001" w:tentative="1">
      <w:start w:val="1"/>
      <w:numFmt w:val="bullet"/>
      <w:lvlText w:val=""/>
      <w:lvlJc w:val="left"/>
      <w:pPr>
        <w:ind w:left="5076" w:hanging="360"/>
      </w:pPr>
      <w:rPr>
        <w:rFonts w:ascii="Symbol" w:hAnsi="Symbol" w:hint="default"/>
      </w:rPr>
    </w:lvl>
    <w:lvl w:ilvl="4" w:tplc="08090003" w:tentative="1">
      <w:start w:val="1"/>
      <w:numFmt w:val="bullet"/>
      <w:lvlText w:val="o"/>
      <w:lvlJc w:val="left"/>
      <w:pPr>
        <w:ind w:left="5796" w:hanging="360"/>
      </w:pPr>
      <w:rPr>
        <w:rFonts w:ascii="Courier New" w:hAnsi="Courier New" w:cs="Courier New" w:hint="default"/>
      </w:rPr>
    </w:lvl>
    <w:lvl w:ilvl="5" w:tplc="08090005" w:tentative="1">
      <w:start w:val="1"/>
      <w:numFmt w:val="bullet"/>
      <w:lvlText w:val=""/>
      <w:lvlJc w:val="left"/>
      <w:pPr>
        <w:ind w:left="6516" w:hanging="360"/>
      </w:pPr>
      <w:rPr>
        <w:rFonts w:ascii="Wingdings" w:hAnsi="Wingdings" w:hint="default"/>
      </w:rPr>
    </w:lvl>
    <w:lvl w:ilvl="6" w:tplc="08090001" w:tentative="1">
      <w:start w:val="1"/>
      <w:numFmt w:val="bullet"/>
      <w:lvlText w:val=""/>
      <w:lvlJc w:val="left"/>
      <w:pPr>
        <w:ind w:left="7236" w:hanging="360"/>
      </w:pPr>
      <w:rPr>
        <w:rFonts w:ascii="Symbol" w:hAnsi="Symbol" w:hint="default"/>
      </w:rPr>
    </w:lvl>
    <w:lvl w:ilvl="7" w:tplc="08090003" w:tentative="1">
      <w:start w:val="1"/>
      <w:numFmt w:val="bullet"/>
      <w:lvlText w:val="o"/>
      <w:lvlJc w:val="left"/>
      <w:pPr>
        <w:ind w:left="7956" w:hanging="360"/>
      </w:pPr>
      <w:rPr>
        <w:rFonts w:ascii="Courier New" w:hAnsi="Courier New" w:cs="Courier New" w:hint="default"/>
      </w:rPr>
    </w:lvl>
    <w:lvl w:ilvl="8" w:tplc="08090005" w:tentative="1">
      <w:start w:val="1"/>
      <w:numFmt w:val="bullet"/>
      <w:lvlText w:val=""/>
      <w:lvlJc w:val="left"/>
      <w:pPr>
        <w:ind w:left="8676" w:hanging="360"/>
      </w:pPr>
      <w:rPr>
        <w:rFonts w:ascii="Wingdings" w:hAnsi="Wingdings" w:hint="default"/>
      </w:rPr>
    </w:lvl>
  </w:abstractNum>
  <w:abstractNum w:abstractNumId="1" w15:restartNumberingAfterBreak="0">
    <w:nsid w:val="1A806929"/>
    <w:multiLevelType w:val="hybridMultilevel"/>
    <w:tmpl w:val="27C86F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56FED"/>
    <w:multiLevelType w:val="hybridMultilevel"/>
    <w:tmpl w:val="4C04BC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7627F"/>
    <w:multiLevelType w:val="hybridMultilevel"/>
    <w:tmpl w:val="96A49F92"/>
    <w:lvl w:ilvl="0" w:tplc="86BEC2B0">
      <w:start w:val="1"/>
      <w:numFmt w:val="lowerLetter"/>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4" w15:restartNumberingAfterBreak="0">
    <w:nsid w:val="41FE5EE2"/>
    <w:multiLevelType w:val="hybridMultilevel"/>
    <w:tmpl w:val="B4F469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C40CF"/>
    <w:multiLevelType w:val="hybridMultilevel"/>
    <w:tmpl w:val="024C69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043F7"/>
    <w:multiLevelType w:val="hybridMultilevel"/>
    <w:tmpl w:val="169A8830"/>
    <w:lvl w:ilvl="0" w:tplc="8C3E951C">
      <w:numFmt w:val="bullet"/>
      <w:lvlText w:val="-"/>
      <w:lvlJc w:val="left"/>
      <w:pPr>
        <w:ind w:left="5472" w:hanging="360"/>
      </w:pPr>
      <w:rPr>
        <w:rFonts w:ascii="Tahoma" w:eastAsia="Times New Roman" w:hAnsi="Tahoma" w:cs="Tahoma"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7" w15:restartNumberingAfterBreak="0">
    <w:nsid w:val="5C893DA9"/>
    <w:multiLevelType w:val="hybridMultilevel"/>
    <w:tmpl w:val="10BAF9D2"/>
    <w:lvl w:ilvl="0" w:tplc="08090001">
      <w:start w:val="1"/>
      <w:numFmt w:val="bullet"/>
      <w:lvlText w:val=""/>
      <w:lvlJc w:val="left"/>
      <w:pPr>
        <w:ind w:left="2916" w:hanging="360"/>
      </w:pPr>
      <w:rPr>
        <w:rFonts w:ascii="Symbol" w:hAnsi="Symbol" w:hint="default"/>
        <w:i/>
      </w:rPr>
    </w:lvl>
    <w:lvl w:ilvl="1" w:tplc="08090003" w:tentative="1">
      <w:start w:val="1"/>
      <w:numFmt w:val="bullet"/>
      <w:lvlText w:val="o"/>
      <w:lvlJc w:val="left"/>
      <w:pPr>
        <w:ind w:left="3636" w:hanging="360"/>
      </w:pPr>
      <w:rPr>
        <w:rFonts w:ascii="Courier New" w:hAnsi="Courier New" w:cs="Courier New" w:hint="default"/>
      </w:rPr>
    </w:lvl>
    <w:lvl w:ilvl="2" w:tplc="08090005" w:tentative="1">
      <w:start w:val="1"/>
      <w:numFmt w:val="bullet"/>
      <w:lvlText w:val=""/>
      <w:lvlJc w:val="left"/>
      <w:pPr>
        <w:ind w:left="4356" w:hanging="360"/>
      </w:pPr>
      <w:rPr>
        <w:rFonts w:ascii="Wingdings" w:hAnsi="Wingdings" w:hint="default"/>
      </w:rPr>
    </w:lvl>
    <w:lvl w:ilvl="3" w:tplc="08090001" w:tentative="1">
      <w:start w:val="1"/>
      <w:numFmt w:val="bullet"/>
      <w:lvlText w:val=""/>
      <w:lvlJc w:val="left"/>
      <w:pPr>
        <w:ind w:left="5076" w:hanging="360"/>
      </w:pPr>
      <w:rPr>
        <w:rFonts w:ascii="Symbol" w:hAnsi="Symbol" w:hint="default"/>
      </w:rPr>
    </w:lvl>
    <w:lvl w:ilvl="4" w:tplc="08090003" w:tentative="1">
      <w:start w:val="1"/>
      <w:numFmt w:val="bullet"/>
      <w:lvlText w:val="o"/>
      <w:lvlJc w:val="left"/>
      <w:pPr>
        <w:ind w:left="5796" w:hanging="360"/>
      </w:pPr>
      <w:rPr>
        <w:rFonts w:ascii="Courier New" w:hAnsi="Courier New" w:cs="Courier New" w:hint="default"/>
      </w:rPr>
    </w:lvl>
    <w:lvl w:ilvl="5" w:tplc="08090005" w:tentative="1">
      <w:start w:val="1"/>
      <w:numFmt w:val="bullet"/>
      <w:lvlText w:val=""/>
      <w:lvlJc w:val="left"/>
      <w:pPr>
        <w:ind w:left="6516" w:hanging="360"/>
      </w:pPr>
      <w:rPr>
        <w:rFonts w:ascii="Wingdings" w:hAnsi="Wingdings" w:hint="default"/>
      </w:rPr>
    </w:lvl>
    <w:lvl w:ilvl="6" w:tplc="08090001" w:tentative="1">
      <w:start w:val="1"/>
      <w:numFmt w:val="bullet"/>
      <w:lvlText w:val=""/>
      <w:lvlJc w:val="left"/>
      <w:pPr>
        <w:ind w:left="7236" w:hanging="360"/>
      </w:pPr>
      <w:rPr>
        <w:rFonts w:ascii="Symbol" w:hAnsi="Symbol" w:hint="default"/>
      </w:rPr>
    </w:lvl>
    <w:lvl w:ilvl="7" w:tplc="08090003" w:tentative="1">
      <w:start w:val="1"/>
      <w:numFmt w:val="bullet"/>
      <w:lvlText w:val="o"/>
      <w:lvlJc w:val="left"/>
      <w:pPr>
        <w:ind w:left="7956" w:hanging="360"/>
      </w:pPr>
      <w:rPr>
        <w:rFonts w:ascii="Courier New" w:hAnsi="Courier New" w:cs="Courier New" w:hint="default"/>
      </w:rPr>
    </w:lvl>
    <w:lvl w:ilvl="8" w:tplc="08090005" w:tentative="1">
      <w:start w:val="1"/>
      <w:numFmt w:val="bullet"/>
      <w:lvlText w:val=""/>
      <w:lvlJc w:val="left"/>
      <w:pPr>
        <w:ind w:left="8676" w:hanging="360"/>
      </w:pPr>
      <w:rPr>
        <w:rFonts w:ascii="Wingdings" w:hAnsi="Wingdings" w:hint="default"/>
      </w:rPr>
    </w:lvl>
  </w:abstractNum>
  <w:abstractNum w:abstractNumId="8" w15:restartNumberingAfterBreak="0">
    <w:nsid w:val="68CA587B"/>
    <w:multiLevelType w:val="hybridMultilevel"/>
    <w:tmpl w:val="700639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36837"/>
    <w:multiLevelType w:val="hybridMultilevel"/>
    <w:tmpl w:val="9BE649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4A7ABE"/>
    <w:multiLevelType w:val="hybridMultilevel"/>
    <w:tmpl w:val="2DA465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44C4F"/>
    <w:multiLevelType w:val="hybridMultilevel"/>
    <w:tmpl w:val="825EE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1"/>
  </w:num>
  <w:num w:numId="4">
    <w:abstractNumId w:val="10"/>
  </w:num>
  <w:num w:numId="5">
    <w:abstractNumId w:val="4"/>
  </w:num>
  <w:num w:numId="6">
    <w:abstractNumId w:val="8"/>
  </w:num>
  <w:num w:numId="7">
    <w:abstractNumId w:val="9"/>
  </w:num>
  <w:num w:numId="8">
    <w:abstractNumId w:val="2"/>
  </w:num>
  <w:num w:numId="9">
    <w:abstractNumId w:val="3"/>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E1E"/>
    <w:rsid w:val="000242FB"/>
    <w:rsid w:val="00047056"/>
    <w:rsid w:val="000B685F"/>
    <w:rsid w:val="000C54C2"/>
    <w:rsid w:val="000D02FD"/>
    <w:rsid w:val="000E2202"/>
    <w:rsid w:val="000F2A51"/>
    <w:rsid w:val="001169E8"/>
    <w:rsid w:val="00146D22"/>
    <w:rsid w:val="00153FEB"/>
    <w:rsid w:val="00195826"/>
    <w:rsid w:val="0019729D"/>
    <w:rsid w:val="001A59F5"/>
    <w:rsid w:val="001A6EE3"/>
    <w:rsid w:val="001F1B0B"/>
    <w:rsid w:val="001F5784"/>
    <w:rsid w:val="00225D45"/>
    <w:rsid w:val="002309F8"/>
    <w:rsid w:val="00232143"/>
    <w:rsid w:val="002366D3"/>
    <w:rsid w:val="002A69AE"/>
    <w:rsid w:val="002D7101"/>
    <w:rsid w:val="00302606"/>
    <w:rsid w:val="003039E7"/>
    <w:rsid w:val="00332D1C"/>
    <w:rsid w:val="003420E6"/>
    <w:rsid w:val="0034638A"/>
    <w:rsid w:val="00391542"/>
    <w:rsid w:val="003A6C5B"/>
    <w:rsid w:val="003E1B1E"/>
    <w:rsid w:val="00422C27"/>
    <w:rsid w:val="004475F1"/>
    <w:rsid w:val="00474A0C"/>
    <w:rsid w:val="004A3980"/>
    <w:rsid w:val="004D1640"/>
    <w:rsid w:val="005042FC"/>
    <w:rsid w:val="00506626"/>
    <w:rsid w:val="0055291E"/>
    <w:rsid w:val="005555FB"/>
    <w:rsid w:val="0059685C"/>
    <w:rsid w:val="005A3811"/>
    <w:rsid w:val="005B28D1"/>
    <w:rsid w:val="005D55E8"/>
    <w:rsid w:val="006033F7"/>
    <w:rsid w:val="00617475"/>
    <w:rsid w:val="00635168"/>
    <w:rsid w:val="006370B7"/>
    <w:rsid w:val="006375DD"/>
    <w:rsid w:val="00643E1E"/>
    <w:rsid w:val="00672E2B"/>
    <w:rsid w:val="006A4F62"/>
    <w:rsid w:val="006B3DBD"/>
    <w:rsid w:val="006B5DFF"/>
    <w:rsid w:val="00702AE8"/>
    <w:rsid w:val="007357A2"/>
    <w:rsid w:val="00754809"/>
    <w:rsid w:val="00757484"/>
    <w:rsid w:val="007706E1"/>
    <w:rsid w:val="007A1B5E"/>
    <w:rsid w:val="007E0CC2"/>
    <w:rsid w:val="007F628F"/>
    <w:rsid w:val="00810BB2"/>
    <w:rsid w:val="008543F3"/>
    <w:rsid w:val="008633BA"/>
    <w:rsid w:val="008A3FE7"/>
    <w:rsid w:val="008C2B46"/>
    <w:rsid w:val="008D7AFB"/>
    <w:rsid w:val="008E0D64"/>
    <w:rsid w:val="009130FC"/>
    <w:rsid w:val="009165E6"/>
    <w:rsid w:val="00920257"/>
    <w:rsid w:val="00976DA6"/>
    <w:rsid w:val="00982238"/>
    <w:rsid w:val="00995DE9"/>
    <w:rsid w:val="009A4ABF"/>
    <w:rsid w:val="009B095B"/>
    <w:rsid w:val="009B4FAC"/>
    <w:rsid w:val="009E423F"/>
    <w:rsid w:val="00A119CE"/>
    <w:rsid w:val="00A332BC"/>
    <w:rsid w:val="00A425A6"/>
    <w:rsid w:val="00A57D3A"/>
    <w:rsid w:val="00AB14D4"/>
    <w:rsid w:val="00AC1B27"/>
    <w:rsid w:val="00AC5C18"/>
    <w:rsid w:val="00AC5FF2"/>
    <w:rsid w:val="00AC70A4"/>
    <w:rsid w:val="00B1340B"/>
    <w:rsid w:val="00B27ED6"/>
    <w:rsid w:val="00B45E3B"/>
    <w:rsid w:val="00B80EAE"/>
    <w:rsid w:val="00B84312"/>
    <w:rsid w:val="00B846D0"/>
    <w:rsid w:val="00B97A32"/>
    <w:rsid w:val="00BA0B5A"/>
    <w:rsid w:val="00BF1148"/>
    <w:rsid w:val="00BF3E3F"/>
    <w:rsid w:val="00C12925"/>
    <w:rsid w:val="00C4323E"/>
    <w:rsid w:val="00C50B34"/>
    <w:rsid w:val="00C63240"/>
    <w:rsid w:val="00CC750C"/>
    <w:rsid w:val="00CD033B"/>
    <w:rsid w:val="00CF16EE"/>
    <w:rsid w:val="00CF2907"/>
    <w:rsid w:val="00CF573E"/>
    <w:rsid w:val="00D24D4C"/>
    <w:rsid w:val="00D32E39"/>
    <w:rsid w:val="00D51920"/>
    <w:rsid w:val="00D840AE"/>
    <w:rsid w:val="00D9106C"/>
    <w:rsid w:val="00E26044"/>
    <w:rsid w:val="00E53C07"/>
    <w:rsid w:val="00E63FD0"/>
    <w:rsid w:val="00EB64FD"/>
    <w:rsid w:val="00EF1A94"/>
    <w:rsid w:val="00F353AF"/>
    <w:rsid w:val="00F36A68"/>
    <w:rsid w:val="00F53E35"/>
    <w:rsid w:val="00F550FD"/>
    <w:rsid w:val="00F75BC2"/>
    <w:rsid w:val="00FB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1027">
      <o:colormru v:ext="edit" colors="#c0f"/>
    </o:shapedefaults>
    <o:shapelayout v:ext="edit">
      <o:idmap v:ext="edit" data="1"/>
    </o:shapelayout>
  </w:shapeDefaults>
  <w:decimalSymbol w:val="."/>
  <w:listSeparator w:val=","/>
  <w15:chartTrackingRefBased/>
  <w15:docId w15:val="{5D1CAE83-E824-43B5-9C58-E8D18238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u w:val="single"/>
    </w:rPr>
  </w:style>
  <w:style w:type="paragraph" w:styleId="Heading2">
    <w:name w:val="heading 2"/>
    <w:basedOn w:val="Normal"/>
    <w:next w:val="Normal"/>
    <w:qFormat/>
    <w:pPr>
      <w:keepNext/>
      <w:tabs>
        <w:tab w:val="left" w:pos="2552"/>
      </w:tabs>
      <w:ind w:left="2552" w:hanging="2552"/>
      <w:outlineLvl w:val="1"/>
    </w:pPr>
    <w:rPr>
      <w:rFonts w:ascii="Tahoma" w:hAnsi="Tahoma" w:cs="Tahoma"/>
      <w:u w:val="single"/>
    </w:rPr>
  </w:style>
  <w:style w:type="paragraph" w:styleId="Heading3">
    <w:name w:val="heading 3"/>
    <w:basedOn w:val="Normal"/>
    <w:next w:val="Normal"/>
    <w:qFormat/>
    <w:pPr>
      <w:keepNext/>
      <w:tabs>
        <w:tab w:val="left" w:pos="2552"/>
      </w:tabs>
      <w:jc w:val="both"/>
      <w:outlineLvl w:val="2"/>
    </w:pPr>
    <w:rPr>
      <w:rFonts w:ascii="Tahoma" w:hAnsi="Tahoma" w:cs="Tahoma"/>
      <w:b/>
      <w:bCs/>
      <w:sz w:val="22"/>
    </w:rPr>
  </w:style>
  <w:style w:type="paragraph" w:styleId="Heading4">
    <w:name w:val="heading 4"/>
    <w:basedOn w:val="Normal"/>
    <w:next w:val="Normal"/>
    <w:qFormat/>
    <w:pPr>
      <w:keepNext/>
      <w:tabs>
        <w:tab w:val="left" w:pos="2552"/>
      </w:tabs>
      <w:ind w:left="2552" w:hanging="2552"/>
      <w:outlineLvl w:val="3"/>
    </w:pPr>
    <w:rPr>
      <w:rFonts w:ascii="Tahoma" w:hAnsi="Tahoma" w:cs="Tahoma"/>
      <w:i/>
      <w:iCs/>
      <w:color w:val="0000FF"/>
      <w:sz w:val="22"/>
      <w:szCs w:val="22"/>
    </w:rPr>
  </w:style>
  <w:style w:type="paragraph" w:styleId="Heading5">
    <w:name w:val="heading 5"/>
    <w:basedOn w:val="Normal"/>
    <w:next w:val="Normal"/>
    <w:qFormat/>
    <w:pPr>
      <w:keepNext/>
      <w:tabs>
        <w:tab w:val="left" w:pos="2552"/>
      </w:tabs>
      <w:ind w:left="2552" w:hanging="2552"/>
      <w:outlineLvl w:val="4"/>
    </w:pPr>
    <w:rPr>
      <w:rFonts w:ascii="Tahoma" w:hAnsi="Tahoma" w:cs="Tahoma"/>
      <w:b/>
      <w:sz w:val="22"/>
      <w:szCs w:val="22"/>
    </w:rPr>
  </w:style>
  <w:style w:type="paragraph" w:styleId="Heading6">
    <w:name w:val="heading 6"/>
    <w:basedOn w:val="Normal"/>
    <w:next w:val="Normal"/>
    <w:qFormat/>
    <w:pPr>
      <w:keepNext/>
      <w:tabs>
        <w:tab w:val="left" w:pos="2552"/>
      </w:tabs>
      <w:ind w:left="2552" w:hanging="2552"/>
      <w:outlineLvl w:val="5"/>
    </w:pPr>
    <w:rPr>
      <w:rFonts w:ascii="Tahoma" w:hAnsi="Tahoma" w:cs="Tahoma"/>
      <w:b/>
      <w:bCs/>
      <w:color w:val="0000FF"/>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2552"/>
      </w:tabs>
      <w:ind w:left="2552" w:hanging="2552"/>
    </w:pPr>
    <w:rPr>
      <w:rFonts w:ascii="Tahoma" w:hAnsi="Tahoma" w:cs="Tahom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tabs>
        <w:tab w:val="left" w:pos="2552"/>
      </w:tabs>
      <w:ind w:left="2552" w:hanging="2552"/>
    </w:pPr>
    <w:rPr>
      <w:rFonts w:ascii="Tahoma" w:hAnsi="Tahoma" w:cs="Tahoma"/>
      <w:i/>
      <w:iCs/>
      <w:color w:val="0000FF"/>
      <w:sz w:val="22"/>
      <w:szCs w:val="22"/>
    </w:rPr>
  </w:style>
  <w:style w:type="character" w:styleId="Hyperlink">
    <w:name w:val="Hyperlink"/>
    <w:rsid w:val="007A1B5E"/>
    <w:rPr>
      <w:color w:val="0000FF"/>
      <w:u w:val="single"/>
    </w:rPr>
  </w:style>
  <w:style w:type="character" w:customStyle="1" w:styleId="BodyTextIndent3Char">
    <w:name w:val="Body Text Indent 3 Char"/>
    <w:link w:val="BodyTextIndent3"/>
    <w:rsid w:val="001169E8"/>
    <w:rPr>
      <w:rFonts w:ascii="Tahoma" w:hAnsi="Tahoma" w:cs="Tahoma"/>
      <w:i/>
      <w:iCs/>
      <w:color w:val="0000F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Scope of Internal Audit work for Parish and Town Councils</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Internal Audit work for Parish and Town Councils</dc:title>
  <dc:subject/>
  <dc:creator>Phil Lodge</dc:creator>
  <cp:keywords/>
  <dc:description/>
  <cp:lastModifiedBy>Karen Forster</cp:lastModifiedBy>
  <cp:revision>2</cp:revision>
  <cp:lastPrinted>2006-06-11T22:08:00Z</cp:lastPrinted>
  <dcterms:created xsi:type="dcterms:W3CDTF">2018-05-10T12:53:00Z</dcterms:created>
  <dcterms:modified xsi:type="dcterms:W3CDTF">2018-05-10T12:53:00Z</dcterms:modified>
</cp:coreProperties>
</file>